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AC2F0" w14:textId="77777777" w:rsidR="00816A04" w:rsidRPr="003249A3" w:rsidRDefault="00D12C4D" w:rsidP="003249A3">
      <w:pPr>
        <w:spacing w:after="0" w:line="360" w:lineRule="auto"/>
        <w:jc w:val="center"/>
        <w:rPr>
          <w:rFonts w:ascii="Arial" w:eastAsiaTheme="minorEastAsia" w:hAnsi="Arial" w:cs="Arial"/>
          <w:b/>
          <w:sz w:val="44"/>
          <w:lang w:val="es-BO" w:eastAsia="es-MX"/>
        </w:rPr>
      </w:pPr>
      <w:r w:rsidRPr="003249A3">
        <w:rPr>
          <w:rFonts w:ascii="Arial" w:eastAsiaTheme="minorEastAsia" w:hAnsi="Arial" w:cs="Arial"/>
          <w:b/>
          <w:sz w:val="44"/>
          <w:lang w:val="es-BO" w:eastAsia="es-MX"/>
        </w:rPr>
        <w:t xml:space="preserve">MEMORIA </w:t>
      </w:r>
      <w:r w:rsidR="00816A04" w:rsidRPr="003249A3">
        <w:rPr>
          <w:rFonts w:ascii="Arial" w:eastAsiaTheme="minorEastAsia" w:hAnsi="Arial" w:cs="Arial"/>
          <w:b/>
          <w:sz w:val="44"/>
          <w:lang w:val="es-BO" w:eastAsia="es-MX"/>
        </w:rPr>
        <w:t xml:space="preserve">DEL </w:t>
      </w:r>
      <w:r w:rsidRPr="003249A3">
        <w:rPr>
          <w:rFonts w:ascii="Arial" w:eastAsiaTheme="minorEastAsia" w:hAnsi="Arial" w:cs="Arial"/>
          <w:b/>
          <w:sz w:val="44"/>
          <w:lang w:val="es-BO" w:eastAsia="es-MX"/>
        </w:rPr>
        <w:t xml:space="preserve">PROYECTO </w:t>
      </w:r>
    </w:p>
    <w:p w14:paraId="4B8A5F35" w14:textId="1DC7E170" w:rsidR="00D12C4D" w:rsidRPr="003249A3" w:rsidRDefault="003249A3" w:rsidP="003249A3">
      <w:pPr>
        <w:spacing w:after="0" w:line="360" w:lineRule="auto"/>
        <w:jc w:val="center"/>
        <w:rPr>
          <w:rFonts w:ascii="Arial" w:eastAsiaTheme="minorEastAsia" w:hAnsi="Arial" w:cs="Arial"/>
          <w:b/>
          <w:sz w:val="44"/>
          <w:lang w:val="es-BO" w:eastAsia="es-MX"/>
        </w:rPr>
      </w:pPr>
      <w:r w:rsidRPr="003249A3">
        <w:rPr>
          <w:rFonts w:ascii="Arial" w:eastAsiaTheme="minorEastAsia" w:hAnsi="Arial" w:cs="Arial"/>
          <w:b/>
          <w:sz w:val="44"/>
          <w:lang w:val="es-BO" w:eastAsia="es-MX"/>
        </w:rPr>
        <w:t>B-SISA, CAMARAS VIGILANCIA</w:t>
      </w:r>
    </w:p>
    <w:p w14:paraId="311379C6" w14:textId="5C17B3D9" w:rsidR="00D12C4D" w:rsidRPr="003249A3" w:rsidRDefault="00D12C4D" w:rsidP="003249A3">
      <w:pPr>
        <w:spacing w:after="0" w:line="360" w:lineRule="auto"/>
        <w:jc w:val="center"/>
        <w:rPr>
          <w:rFonts w:ascii="Arial" w:hAnsi="Arial" w:cs="Arial"/>
          <w:b/>
          <w:sz w:val="56"/>
        </w:rPr>
      </w:pPr>
      <w:r w:rsidRPr="003249A3">
        <w:rPr>
          <w:rFonts w:ascii="Arial" w:hAnsi="Arial" w:cs="Arial"/>
          <w:b/>
          <w:sz w:val="56"/>
        </w:rPr>
        <w:t>Estación de Servicio</w:t>
      </w:r>
    </w:p>
    <w:p w14:paraId="5333645D" w14:textId="77777777" w:rsidR="00D12C4D" w:rsidRPr="003249A3" w:rsidRDefault="00D12C4D" w:rsidP="003249A3">
      <w:pPr>
        <w:spacing w:after="0" w:line="360" w:lineRule="auto"/>
        <w:jc w:val="center"/>
        <w:rPr>
          <w:rFonts w:ascii="Arial" w:hAnsi="Arial" w:cs="Arial"/>
          <w:b/>
          <w:sz w:val="56"/>
        </w:rPr>
      </w:pPr>
      <w:r w:rsidRPr="003249A3">
        <w:rPr>
          <w:rFonts w:ascii="Arial" w:hAnsi="Arial" w:cs="Arial"/>
          <w:b/>
          <w:sz w:val="56"/>
        </w:rPr>
        <w:t xml:space="preserve">Combustibles Líquidos </w:t>
      </w:r>
    </w:p>
    <w:p w14:paraId="759E2FE7" w14:textId="77777777" w:rsidR="00D12C4D" w:rsidRPr="003249A3" w:rsidRDefault="00D12C4D" w:rsidP="003249A3">
      <w:pPr>
        <w:spacing w:after="0" w:line="360" w:lineRule="auto"/>
        <w:jc w:val="center"/>
        <w:rPr>
          <w:rFonts w:ascii="Arial" w:hAnsi="Arial" w:cs="Arial"/>
          <w:b/>
          <w:sz w:val="56"/>
        </w:rPr>
      </w:pPr>
      <w:r w:rsidRPr="003249A3">
        <w:rPr>
          <w:rFonts w:ascii="Arial" w:hAnsi="Arial" w:cs="Arial"/>
          <w:b/>
          <w:sz w:val="56"/>
        </w:rPr>
        <w:t>MONTES CLAROS R.L.</w:t>
      </w:r>
    </w:p>
    <w:p w14:paraId="0D984610" w14:textId="77777777" w:rsidR="00D0316B" w:rsidRPr="003249A3" w:rsidRDefault="00D0316B" w:rsidP="003249A3">
      <w:pPr>
        <w:spacing w:line="360" w:lineRule="auto"/>
        <w:rPr>
          <w:rFonts w:ascii="Arial" w:hAnsi="Arial" w:cs="Arial"/>
          <w:b/>
        </w:rPr>
      </w:pPr>
    </w:p>
    <w:p w14:paraId="01B8EA28" w14:textId="77777777" w:rsidR="00D0316B" w:rsidRPr="003249A3" w:rsidRDefault="00D0316B" w:rsidP="003249A3">
      <w:pPr>
        <w:spacing w:after="0" w:line="360" w:lineRule="auto"/>
        <w:jc w:val="center"/>
        <w:rPr>
          <w:rFonts w:ascii="Arial" w:hAnsi="Arial" w:cs="Arial"/>
          <w:b/>
          <w:sz w:val="28"/>
        </w:rPr>
      </w:pPr>
    </w:p>
    <w:p w14:paraId="2DFBA9D1" w14:textId="77777777" w:rsidR="00D0316B" w:rsidRPr="003249A3" w:rsidRDefault="00D0316B" w:rsidP="003249A3">
      <w:pPr>
        <w:spacing w:line="360" w:lineRule="auto"/>
        <w:jc w:val="center"/>
        <w:rPr>
          <w:rFonts w:ascii="Arial" w:hAnsi="Arial" w:cs="Arial"/>
          <w:b/>
        </w:rPr>
      </w:pPr>
    </w:p>
    <w:p w14:paraId="4DA4702D" w14:textId="77777777" w:rsidR="00D12C4D" w:rsidRPr="003249A3" w:rsidRDefault="00D0316B" w:rsidP="003249A3">
      <w:pPr>
        <w:spacing w:after="0" w:line="360" w:lineRule="auto"/>
        <w:jc w:val="both"/>
        <w:rPr>
          <w:rFonts w:ascii="Arial" w:hAnsi="Arial" w:cs="Arial"/>
          <w:sz w:val="28"/>
        </w:rPr>
      </w:pPr>
      <w:r w:rsidRPr="003249A3">
        <w:rPr>
          <w:rFonts w:ascii="Arial" w:hAnsi="Arial" w:cs="Arial"/>
          <w:b/>
        </w:rPr>
        <w:tab/>
      </w:r>
      <w:r w:rsidR="00D12C4D" w:rsidRPr="003249A3">
        <w:rPr>
          <w:rFonts w:ascii="Arial" w:hAnsi="Arial" w:cs="Arial"/>
          <w:sz w:val="28"/>
        </w:rPr>
        <w:t>REPRESENTANTE LEGAL:</w:t>
      </w:r>
    </w:p>
    <w:p w14:paraId="38704BEF" w14:textId="77777777" w:rsidR="00D12C4D" w:rsidRPr="003249A3" w:rsidRDefault="00D12C4D" w:rsidP="003249A3">
      <w:pPr>
        <w:spacing w:after="0" w:line="360" w:lineRule="auto"/>
        <w:ind w:left="2124"/>
        <w:jc w:val="both"/>
        <w:rPr>
          <w:rFonts w:ascii="Arial" w:hAnsi="Arial" w:cs="Arial"/>
          <w:sz w:val="28"/>
        </w:rPr>
      </w:pPr>
    </w:p>
    <w:p w14:paraId="471DE4A5" w14:textId="77777777" w:rsidR="00D12C4D" w:rsidRPr="003249A3" w:rsidRDefault="00D12C4D" w:rsidP="003249A3">
      <w:pPr>
        <w:spacing w:after="0" w:line="360" w:lineRule="auto"/>
        <w:jc w:val="both"/>
        <w:rPr>
          <w:rFonts w:ascii="Arial" w:hAnsi="Arial" w:cs="Arial"/>
          <w:sz w:val="28"/>
        </w:rPr>
      </w:pPr>
    </w:p>
    <w:p w14:paraId="60D95918" w14:textId="77777777" w:rsidR="00D12C4D" w:rsidRPr="003249A3" w:rsidRDefault="00D12C4D" w:rsidP="003249A3">
      <w:pPr>
        <w:spacing w:after="0" w:line="360" w:lineRule="auto"/>
        <w:jc w:val="both"/>
        <w:rPr>
          <w:rFonts w:ascii="Arial" w:hAnsi="Arial" w:cs="Arial"/>
          <w:sz w:val="28"/>
        </w:rPr>
      </w:pPr>
      <w:r w:rsidRPr="003249A3">
        <w:rPr>
          <w:rFonts w:ascii="Arial" w:hAnsi="Arial" w:cs="Arial"/>
          <w:sz w:val="28"/>
        </w:rPr>
        <w:t xml:space="preserve">UBICACIÓN: </w:t>
      </w:r>
    </w:p>
    <w:p w14:paraId="0D3BCEAE" w14:textId="77777777" w:rsidR="00D12C4D" w:rsidRPr="003249A3" w:rsidRDefault="00D12C4D" w:rsidP="003249A3">
      <w:pPr>
        <w:spacing w:after="0" w:line="360" w:lineRule="auto"/>
        <w:ind w:left="2124"/>
        <w:jc w:val="both"/>
        <w:rPr>
          <w:rFonts w:ascii="Arial" w:hAnsi="Arial" w:cs="Arial"/>
          <w:sz w:val="28"/>
        </w:rPr>
      </w:pPr>
    </w:p>
    <w:p w14:paraId="14F28AEA" w14:textId="77777777" w:rsidR="00C95C64" w:rsidRPr="003249A3" w:rsidRDefault="00C95C64" w:rsidP="003249A3">
      <w:pPr>
        <w:spacing w:after="0" w:line="360" w:lineRule="auto"/>
        <w:ind w:left="2124"/>
        <w:jc w:val="both"/>
        <w:rPr>
          <w:rFonts w:ascii="Arial" w:hAnsi="Arial" w:cs="Arial"/>
          <w:sz w:val="28"/>
        </w:rPr>
      </w:pPr>
      <w:r w:rsidRPr="003249A3">
        <w:rPr>
          <w:rFonts w:ascii="Arial" w:hAnsi="Arial" w:cs="Arial"/>
          <w:sz w:val="28"/>
        </w:rPr>
        <w:t xml:space="preserve">DEPARTAMENTO: </w:t>
      </w:r>
      <w:r w:rsidRPr="003249A3">
        <w:rPr>
          <w:rFonts w:ascii="Arial" w:hAnsi="Arial" w:cs="Arial"/>
          <w:sz w:val="28"/>
        </w:rPr>
        <w:tab/>
        <w:t>SANTA CRUZ</w:t>
      </w:r>
    </w:p>
    <w:p w14:paraId="37C7E489" w14:textId="77777777" w:rsidR="00C95C64" w:rsidRPr="003249A3" w:rsidRDefault="00C95C64" w:rsidP="003249A3">
      <w:pPr>
        <w:spacing w:after="0" w:line="360" w:lineRule="auto"/>
        <w:ind w:left="2124"/>
        <w:jc w:val="both"/>
        <w:rPr>
          <w:rFonts w:ascii="Arial" w:hAnsi="Arial" w:cs="Arial"/>
          <w:sz w:val="28"/>
        </w:rPr>
      </w:pPr>
      <w:r w:rsidRPr="003249A3">
        <w:rPr>
          <w:rFonts w:ascii="Arial" w:hAnsi="Arial" w:cs="Arial"/>
          <w:sz w:val="28"/>
        </w:rPr>
        <w:t xml:space="preserve">PROVINCIA: </w:t>
      </w:r>
      <w:r w:rsidRPr="003249A3">
        <w:rPr>
          <w:rFonts w:ascii="Arial" w:hAnsi="Arial" w:cs="Arial"/>
          <w:sz w:val="28"/>
        </w:rPr>
        <w:tab/>
      </w:r>
      <w:r w:rsidRPr="003249A3">
        <w:rPr>
          <w:rFonts w:ascii="Arial" w:hAnsi="Arial" w:cs="Arial"/>
          <w:sz w:val="28"/>
        </w:rPr>
        <w:tab/>
        <w:t>VALLEGRANDE</w:t>
      </w:r>
    </w:p>
    <w:p w14:paraId="0A973816" w14:textId="77777777" w:rsidR="00C95C64" w:rsidRPr="003249A3" w:rsidRDefault="00C95C64" w:rsidP="003249A3">
      <w:pPr>
        <w:spacing w:after="0" w:line="360" w:lineRule="auto"/>
        <w:ind w:left="2124"/>
        <w:jc w:val="both"/>
        <w:rPr>
          <w:rFonts w:ascii="Arial" w:hAnsi="Arial" w:cs="Arial"/>
          <w:sz w:val="28"/>
        </w:rPr>
      </w:pPr>
      <w:r w:rsidRPr="003249A3">
        <w:rPr>
          <w:rFonts w:ascii="Arial" w:hAnsi="Arial" w:cs="Arial"/>
          <w:sz w:val="28"/>
        </w:rPr>
        <w:t xml:space="preserve">MUNICIPIO: </w:t>
      </w:r>
      <w:r w:rsidRPr="003249A3">
        <w:rPr>
          <w:rFonts w:ascii="Arial" w:hAnsi="Arial" w:cs="Arial"/>
          <w:sz w:val="28"/>
        </w:rPr>
        <w:tab/>
      </w:r>
      <w:r w:rsidRPr="003249A3">
        <w:rPr>
          <w:rFonts w:ascii="Arial" w:hAnsi="Arial" w:cs="Arial"/>
          <w:sz w:val="28"/>
        </w:rPr>
        <w:tab/>
        <w:t>VALLEGRANDE</w:t>
      </w:r>
    </w:p>
    <w:p w14:paraId="664F4F13" w14:textId="77777777" w:rsidR="00C95C64" w:rsidRPr="003249A3" w:rsidRDefault="00C95C64" w:rsidP="003249A3">
      <w:pPr>
        <w:spacing w:after="0" w:line="360" w:lineRule="auto"/>
        <w:ind w:left="1416" w:firstLine="708"/>
        <w:jc w:val="both"/>
        <w:rPr>
          <w:rFonts w:ascii="Arial" w:hAnsi="Arial" w:cs="Arial"/>
          <w:sz w:val="28"/>
        </w:rPr>
      </w:pPr>
      <w:r w:rsidRPr="003249A3">
        <w:rPr>
          <w:rFonts w:ascii="Arial" w:hAnsi="Arial" w:cs="Arial"/>
          <w:sz w:val="28"/>
        </w:rPr>
        <w:t xml:space="preserve">ZONA:  </w:t>
      </w:r>
      <w:r w:rsidRPr="003249A3">
        <w:rPr>
          <w:rFonts w:ascii="Arial" w:hAnsi="Arial" w:cs="Arial"/>
          <w:sz w:val="28"/>
        </w:rPr>
        <w:tab/>
      </w:r>
      <w:r w:rsidRPr="003249A3">
        <w:rPr>
          <w:rFonts w:ascii="Arial" w:hAnsi="Arial" w:cs="Arial"/>
          <w:sz w:val="28"/>
        </w:rPr>
        <w:tab/>
      </w:r>
      <w:r w:rsidRPr="003249A3">
        <w:rPr>
          <w:rFonts w:ascii="Arial" w:hAnsi="Arial" w:cs="Arial"/>
          <w:sz w:val="28"/>
        </w:rPr>
        <w:tab/>
        <w:t>NOR ESTE</w:t>
      </w:r>
      <w:r w:rsidRPr="003249A3">
        <w:rPr>
          <w:rFonts w:ascii="Arial" w:hAnsi="Arial" w:cs="Arial"/>
          <w:sz w:val="28"/>
        </w:rPr>
        <w:tab/>
      </w:r>
      <w:r w:rsidRPr="003249A3">
        <w:rPr>
          <w:rFonts w:ascii="Arial" w:hAnsi="Arial" w:cs="Arial"/>
          <w:sz w:val="28"/>
        </w:rPr>
        <w:tab/>
      </w:r>
      <w:r w:rsidRPr="003249A3">
        <w:rPr>
          <w:rFonts w:ascii="Arial" w:hAnsi="Arial" w:cs="Arial"/>
          <w:sz w:val="28"/>
        </w:rPr>
        <w:tab/>
      </w:r>
    </w:p>
    <w:p w14:paraId="0B9976C1" w14:textId="77777777" w:rsidR="00C95C64" w:rsidRPr="003249A3" w:rsidRDefault="00C95C64" w:rsidP="003249A3">
      <w:pPr>
        <w:spacing w:after="0" w:line="360" w:lineRule="auto"/>
        <w:ind w:left="2124"/>
        <w:jc w:val="both"/>
        <w:rPr>
          <w:rFonts w:ascii="Arial" w:hAnsi="Arial" w:cs="Arial"/>
          <w:sz w:val="28"/>
        </w:rPr>
      </w:pPr>
      <w:r w:rsidRPr="003249A3">
        <w:rPr>
          <w:rFonts w:ascii="Arial" w:hAnsi="Arial" w:cs="Arial"/>
          <w:sz w:val="28"/>
        </w:rPr>
        <w:t>UV:</w:t>
      </w:r>
      <w:r w:rsidRPr="003249A3">
        <w:rPr>
          <w:rFonts w:ascii="Arial" w:hAnsi="Arial" w:cs="Arial"/>
          <w:sz w:val="28"/>
        </w:rPr>
        <w:tab/>
      </w:r>
      <w:r w:rsidRPr="003249A3">
        <w:rPr>
          <w:rFonts w:ascii="Arial" w:hAnsi="Arial" w:cs="Arial"/>
          <w:sz w:val="28"/>
        </w:rPr>
        <w:tab/>
      </w:r>
      <w:r w:rsidRPr="003249A3">
        <w:rPr>
          <w:rFonts w:ascii="Arial" w:hAnsi="Arial" w:cs="Arial"/>
          <w:sz w:val="28"/>
        </w:rPr>
        <w:tab/>
      </w:r>
      <w:r w:rsidRPr="003249A3">
        <w:rPr>
          <w:rFonts w:ascii="Arial" w:hAnsi="Arial" w:cs="Arial"/>
          <w:sz w:val="28"/>
        </w:rPr>
        <w:tab/>
        <w:t>17</w:t>
      </w:r>
    </w:p>
    <w:p w14:paraId="196D7E57" w14:textId="77777777" w:rsidR="00C95C64" w:rsidRPr="003249A3" w:rsidRDefault="00C95C64" w:rsidP="003249A3">
      <w:pPr>
        <w:spacing w:after="0" w:line="360" w:lineRule="auto"/>
        <w:ind w:left="2124"/>
        <w:jc w:val="both"/>
        <w:rPr>
          <w:rFonts w:ascii="Arial" w:hAnsi="Arial" w:cs="Arial"/>
          <w:sz w:val="28"/>
        </w:rPr>
      </w:pPr>
      <w:r w:rsidRPr="003249A3">
        <w:rPr>
          <w:rFonts w:ascii="Arial" w:hAnsi="Arial" w:cs="Arial"/>
          <w:sz w:val="28"/>
        </w:rPr>
        <w:t>MANZANA:</w:t>
      </w:r>
      <w:r w:rsidRPr="003249A3">
        <w:rPr>
          <w:rFonts w:ascii="Arial" w:hAnsi="Arial" w:cs="Arial"/>
          <w:sz w:val="28"/>
        </w:rPr>
        <w:tab/>
      </w:r>
      <w:r w:rsidRPr="003249A3">
        <w:rPr>
          <w:rFonts w:ascii="Arial" w:hAnsi="Arial" w:cs="Arial"/>
          <w:sz w:val="28"/>
        </w:rPr>
        <w:tab/>
        <w:t>270</w:t>
      </w:r>
    </w:p>
    <w:p w14:paraId="45126DC6" w14:textId="18949A3D" w:rsidR="00D12C4D" w:rsidRPr="003249A3" w:rsidRDefault="00C95C64" w:rsidP="003249A3">
      <w:pPr>
        <w:spacing w:after="0" w:line="360" w:lineRule="auto"/>
        <w:ind w:left="1416" w:firstLine="708"/>
        <w:jc w:val="both"/>
        <w:rPr>
          <w:rFonts w:ascii="Arial" w:hAnsi="Arial" w:cs="Arial"/>
        </w:rPr>
      </w:pPr>
      <w:r w:rsidRPr="003249A3">
        <w:rPr>
          <w:rFonts w:ascii="Arial" w:hAnsi="Arial" w:cs="Arial"/>
          <w:sz w:val="28"/>
        </w:rPr>
        <w:t xml:space="preserve">CALLE: </w:t>
      </w:r>
      <w:r w:rsidRPr="003249A3">
        <w:rPr>
          <w:rFonts w:ascii="Arial" w:hAnsi="Arial" w:cs="Arial"/>
          <w:sz w:val="28"/>
        </w:rPr>
        <w:tab/>
      </w:r>
      <w:r w:rsidRPr="003249A3">
        <w:rPr>
          <w:rFonts w:ascii="Arial" w:hAnsi="Arial" w:cs="Arial"/>
          <w:sz w:val="28"/>
        </w:rPr>
        <w:tab/>
      </w:r>
      <w:r w:rsidRPr="003249A3">
        <w:rPr>
          <w:rFonts w:ascii="Arial" w:hAnsi="Arial" w:cs="Arial"/>
          <w:sz w:val="28"/>
        </w:rPr>
        <w:tab/>
        <w:t>CARRETERA A SANTA CRUZ</w:t>
      </w:r>
    </w:p>
    <w:p w14:paraId="6F0A2908" w14:textId="77777777" w:rsidR="00D12C4D" w:rsidRPr="003249A3" w:rsidRDefault="00D12C4D" w:rsidP="003249A3">
      <w:pPr>
        <w:spacing w:after="0" w:line="360" w:lineRule="auto"/>
        <w:jc w:val="both"/>
        <w:rPr>
          <w:rFonts w:ascii="Arial" w:hAnsi="Arial" w:cs="Arial"/>
        </w:rPr>
      </w:pPr>
    </w:p>
    <w:p w14:paraId="73D50B85" w14:textId="6D354814" w:rsidR="003249A3" w:rsidRPr="003249A3" w:rsidRDefault="00D12C4D" w:rsidP="003249A3">
      <w:pPr>
        <w:spacing w:after="0" w:line="360" w:lineRule="auto"/>
        <w:jc w:val="both"/>
        <w:rPr>
          <w:rFonts w:ascii="Arial" w:hAnsi="Arial" w:cs="Arial"/>
        </w:rPr>
      </w:pPr>
      <w:r w:rsidRPr="003249A3">
        <w:rPr>
          <w:rFonts w:ascii="Arial" w:hAnsi="Arial" w:cs="Arial"/>
        </w:rPr>
        <w:t>REALIZADO POR:</w:t>
      </w:r>
    </w:p>
    <w:p w14:paraId="301B0920" w14:textId="77777777" w:rsidR="003249A3" w:rsidRPr="003249A3" w:rsidRDefault="003249A3" w:rsidP="003249A3">
      <w:pPr>
        <w:spacing w:line="360" w:lineRule="auto"/>
        <w:rPr>
          <w:rFonts w:ascii="Arial" w:hAnsi="Arial" w:cs="Arial"/>
        </w:rPr>
      </w:pPr>
      <w:r w:rsidRPr="003249A3">
        <w:rPr>
          <w:rFonts w:ascii="Arial" w:hAnsi="Arial" w:cs="Arial"/>
        </w:rPr>
        <w:br w:type="page"/>
      </w:r>
    </w:p>
    <w:p w14:paraId="2C69C99D" w14:textId="5184807E" w:rsidR="003249A3" w:rsidRPr="003249A3" w:rsidRDefault="003249A3" w:rsidP="003249A3">
      <w:pPr>
        <w:spacing w:after="0" w:line="360" w:lineRule="auto"/>
        <w:jc w:val="both"/>
        <w:rPr>
          <w:rFonts w:ascii="Arial" w:hAnsi="Arial" w:cs="Arial"/>
          <w:b/>
          <w:sz w:val="28"/>
        </w:rPr>
      </w:pPr>
      <w:r w:rsidRPr="003249A3">
        <w:rPr>
          <w:rFonts w:ascii="Arial" w:hAnsi="Arial" w:cs="Arial"/>
          <w:b/>
          <w:sz w:val="28"/>
        </w:rPr>
        <w:lastRenderedPageBreak/>
        <w:t>SISTEMA DE VIDEO VIGILANCIA</w:t>
      </w:r>
    </w:p>
    <w:p w14:paraId="7D6639AE" w14:textId="77777777" w:rsidR="003249A3" w:rsidRDefault="003249A3" w:rsidP="003249A3">
      <w:pPr>
        <w:spacing w:after="0" w:line="360" w:lineRule="auto"/>
        <w:jc w:val="both"/>
        <w:rPr>
          <w:rFonts w:ascii="Arial" w:hAnsi="Arial" w:cs="Arial"/>
        </w:rPr>
      </w:pPr>
    </w:p>
    <w:p w14:paraId="716844AE" w14:textId="771634D4" w:rsidR="003249A3" w:rsidRPr="003249A3" w:rsidRDefault="003249A3" w:rsidP="003249A3">
      <w:pPr>
        <w:spacing w:after="0" w:line="360" w:lineRule="auto"/>
        <w:jc w:val="both"/>
        <w:rPr>
          <w:rFonts w:ascii="Arial" w:hAnsi="Arial" w:cs="Arial"/>
        </w:rPr>
      </w:pPr>
      <w:r w:rsidRPr="003249A3">
        <w:rPr>
          <w:rFonts w:ascii="Arial" w:hAnsi="Arial" w:cs="Arial"/>
        </w:rPr>
        <w:t xml:space="preserve">La Agencia Nacional de Hidrocarburos dispuso implementar el SISTEMA DE VIDEO VIGILANCIA EN RED (S.V.V.R) en todas las estaciones de servicio de combustibles líquidos y GNV en el territorio nacional, para el control de sus operaciones y garantizar la correcta previsión </w:t>
      </w:r>
      <w:r w:rsidR="00E72195" w:rsidRPr="003249A3">
        <w:rPr>
          <w:rFonts w:ascii="Arial" w:hAnsi="Arial" w:cs="Arial"/>
        </w:rPr>
        <w:t>del servicio</w:t>
      </w:r>
      <w:r w:rsidRPr="003249A3">
        <w:rPr>
          <w:rFonts w:ascii="Arial" w:hAnsi="Arial" w:cs="Arial"/>
        </w:rPr>
        <w:t xml:space="preserve"> a los usuarios. Para ello emitió la Resolución Administrativa ANH DJ UGJN N° 0032/2023 y de la Resolución ANH N° 0083/2012 de la Agencia Nacional de Hidrocarburos, que instruyen la colocación de video cámaras en las estaciones de servicio. Para este objetivo se contratará el servicio de una empresa especializada en la instalación de cámaras vigilancia.</w:t>
      </w:r>
    </w:p>
    <w:p w14:paraId="481FAD57" w14:textId="77777777" w:rsidR="003249A3" w:rsidRPr="003249A3" w:rsidRDefault="003249A3" w:rsidP="003249A3">
      <w:pPr>
        <w:spacing w:after="0" w:line="360" w:lineRule="auto"/>
        <w:jc w:val="both"/>
        <w:rPr>
          <w:rFonts w:ascii="Arial" w:hAnsi="Arial" w:cs="Arial"/>
        </w:rPr>
      </w:pPr>
    </w:p>
    <w:p w14:paraId="0249AC44" w14:textId="77777777" w:rsidR="003249A3" w:rsidRPr="003249A3" w:rsidRDefault="003249A3" w:rsidP="003249A3">
      <w:pPr>
        <w:spacing w:after="0" w:line="360" w:lineRule="auto"/>
        <w:jc w:val="both"/>
        <w:rPr>
          <w:rFonts w:ascii="Arial" w:hAnsi="Arial" w:cs="Arial"/>
        </w:rPr>
      </w:pPr>
      <w:r w:rsidRPr="003249A3">
        <w:rPr>
          <w:rFonts w:ascii="Arial" w:hAnsi="Arial" w:cs="Arial"/>
        </w:rPr>
        <w:t xml:space="preserve">Según su ubicación de las cámaras en la estación de servicio, éstas se clasificarán en </w:t>
      </w:r>
    </w:p>
    <w:p w14:paraId="5F624F05"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Cámaras tipo A</w:t>
      </w:r>
    </w:p>
    <w:p w14:paraId="597E5400"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 xml:space="preserve">Cámaras tipo B </w:t>
      </w:r>
    </w:p>
    <w:p w14:paraId="5E696508"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Cámaras tipo C</w:t>
      </w:r>
    </w:p>
    <w:p w14:paraId="0C55C65E" w14:textId="77777777" w:rsidR="003249A3" w:rsidRPr="003249A3" w:rsidRDefault="003249A3" w:rsidP="003249A3">
      <w:pPr>
        <w:spacing w:after="0" w:line="360" w:lineRule="auto"/>
        <w:jc w:val="both"/>
        <w:rPr>
          <w:rFonts w:ascii="Arial" w:hAnsi="Arial" w:cs="Arial"/>
        </w:rPr>
      </w:pPr>
    </w:p>
    <w:p w14:paraId="51A7AB2F" w14:textId="77777777" w:rsidR="003249A3" w:rsidRPr="003249A3" w:rsidRDefault="003249A3" w:rsidP="003249A3">
      <w:pPr>
        <w:spacing w:after="0" w:line="360" w:lineRule="auto"/>
        <w:jc w:val="both"/>
        <w:rPr>
          <w:rFonts w:ascii="Arial" w:hAnsi="Arial" w:cs="Arial"/>
        </w:rPr>
      </w:pPr>
      <w:r w:rsidRPr="003249A3">
        <w:rPr>
          <w:rFonts w:ascii="Arial" w:hAnsi="Arial" w:cs="Arial"/>
        </w:rPr>
        <w:t>Las características técnicas son las siguientes:</w:t>
      </w:r>
    </w:p>
    <w:p w14:paraId="285F1C44" w14:textId="77777777" w:rsidR="003249A3" w:rsidRPr="003249A3" w:rsidRDefault="003249A3" w:rsidP="003249A3">
      <w:pPr>
        <w:spacing w:after="0" w:line="360" w:lineRule="auto"/>
        <w:jc w:val="both"/>
        <w:rPr>
          <w:rFonts w:ascii="Arial" w:hAnsi="Arial" w:cs="Arial"/>
          <w:b/>
        </w:rPr>
      </w:pPr>
      <w:r w:rsidRPr="003249A3">
        <w:rPr>
          <w:rFonts w:ascii="Arial" w:hAnsi="Arial" w:cs="Arial"/>
          <w:b/>
        </w:rPr>
        <w:t>CAMARAS TIPO A: PLAYA</w:t>
      </w:r>
    </w:p>
    <w:p w14:paraId="63CC2FA6"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Perimetral con carcaza de protección.</w:t>
      </w:r>
    </w:p>
    <w:p w14:paraId="2B4CD011"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ONVIF.  Todos los dispositivos deben contar con</w:t>
      </w:r>
    </w:p>
    <w:p w14:paraId="3CD6F112"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 xml:space="preserve">Una interfaz de programación de aplicaciones (API) </w:t>
      </w:r>
      <w:proofErr w:type="spellStart"/>
      <w:r w:rsidRPr="003249A3">
        <w:rPr>
          <w:rFonts w:ascii="Arial" w:hAnsi="Arial" w:cs="Arial"/>
        </w:rPr>
        <w:t>ó</w:t>
      </w:r>
      <w:proofErr w:type="spellEnd"/>
      <w:r w:rsidRPr="003249A3">
        <w:rPr>
          <w:rFonts w:ascii="Arial" w:hAnsi="Arial" w:cs="Arial"/>
        </w:rPr>
        <w:t xml:space="preserve"> el kit de desarrollo (SDK), también se deberá garantizar trabajen con protocolos/formatos abiertos de envío de datos.</w:t>
      </w:r>
    </w:p>
    <w:p w14:paraId="1CEB11AA"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Resolución mínima de 4 mega pixeles, 2048 (H) y 1536 (V).</w:t>
      </w:r>
    </w:p>
    <w:p w14:paraId="01115D3C"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Lente de 3-9 mm, con F 1.2, iris del tipo P, zoom y enfoque remoto.</w:t>
      </w:r>
    </w:p>
    <w:p w14:paraId="12327C4C"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Sensor de imagen CMOS con barrido progresivo de 1/3” con rango dinámico amplio (WRD).</w:t>
      </w:r>
    </w:p>
    <w:p w14:paraId="35D73D9D"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H: 100°- 33° similar o superior.</w:t>
      </w:r>
    </w:p>
    <w:p w14:paraId="1D637263"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Tecnología de iluminador LED IR adaptativa de alta intensidad, con distancia mínima de iluminación de 60 m.</w:t>
      </w:r>
    </w:p>
    <w:p w14:paraId="0B28008E"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Mínimamente H 265 y H 264, MJPEG.</w:t>
      </w:r>
    </w:p>
    <w:p w14:paraId="18AA1118"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Frecuencia de configuración de imágenes configurable.</w:t>
      </w:r>
    </w:p>
    <w:p w14:paraId="4F5E8076"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Detección de movimiento de umbral y sensibilidad seleccionables.</w:t>
      </w:r>
    </w:p>
    <w:p w14:paraId="7773184A"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 xml:space="preserve">Control electrónico de obturador de forma manual o automática. </w:t>
      </w:r>
    </w:p>
    <w:p w14:paraId="1577BE87"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Control de diafragma de manera manual o automática.</w:t>
      </w:r>
    </w:p>
    <w:p w14:paraId="2DD50D65"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 xml:space="preserve">Control </w:t>
      </w:r>
      <w:proofErr w:type="spellStart"/>
      <w:r w:rsidRPr="003249A3">
        <w:rPr>
          <w:rFonts w:ascii="Arial" w:hAnsi="Arial" w:cs="Arial"/>
        </w:rPr>
        <w:t>dia</w:t>
      </w:r>
      <w:proofErr w:type="spellEnd"/>
      <w:r w:rsidRPr="003249A3">
        <w:rPr>
          <w:rFonts w:ascii="Arial" w:hAnsi="Arial" w:cs="Arial"/>
        </w:rPr>
        <w:t>/noche de manera manual o automática.</w:t>
      </w:r>
    </w:p>
    <w:p w14:paraId="616FB90D"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Balance de blancos de manera manual o automática.</w:t>
      </w:r>
    </w:p>
    <w:p w14:paraId="390281A2" w14:textId="77777777" w:rsidR="003249A3" w:rsidRDefault="003249A3" w:rsidP="003249A3">
      <w:pPr>
        <w:spacing w:after="0" w:line="360" w:lineRule="auto"/>
        <w:jc w:val="both"/>
        <w:rPr>
          <w:rFonts w:ascii="Arial" w:hAnsi="Arial" w:cs="Arial"/>
        </w:rPr>
      </w:pPr>
    </w:p>
    <w:p w14:paraId="161B0E01" w14:textId="55BFC557" w:rsidR="003249A3" w:rsidRPr="003249A3" w:rsidRDefault="003249A3" w:rsidP="003249A3">
      <w:pPr>
        <w:spacing w:after="0" w:line="360" w:lineRule="auto"/>
        <w:jc w:val="both"/>
        <w:rPr>
          <w:rFonts w:ascii="Arial" w:hAnsi="Arial" w:cs="Arial"/>
          <w:b/>
        </w:rPr>
      </w:pPr>
      <w:r w:rsidRPr="003249A3">
        <w:rPr>
          <w:rFonts w:ascii="Arial" w:hAnsi="Arial" w:cs="Arial"/>
          <w:b/>
        </w:rPr>
        <w:lastRenderedPageBreak/>
        <w:t>CAMARAS TIPO B: DOMO</w:t>
      </w:r>
    </w:p>
    <w:p w14:paraId="26F4ED85"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Perimetral con carcaza de protección.</w:t>
      </w:r>
    </w:p>
    <w:p w14:paraId="1D48C0CA"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ONVIF.  Todos los dispositivos deben contar con</w:t>
      </w:r>
    </w:p>
    <w:p w14:paraId="0B18C513"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 xml:space="preserve">Una interfaz de programación de aplicaciones (API) </w:t>
      </w:r>
      <w:proofErr w:type="spellStart"/>
      <w:r w:rsidRPr="003249A3">
        <w:rPr>
          <w:rFonts w:ascii="Arial" w:hAnsi="Arial" w:cs="Arial"/>
        </w:rPr>
        <w:t>ó</w:t>
      </w:r>
      <w:proofErr w:type="spellEnd"/>
      <w:r w:rsidRPr="003249A3">
        <w:rPr>
          <w:rFonts w:ascii="Arial" w:hAnsi="Arial" w:cs="Arial"/>
        </w:rPr>
        <w:t xml:space="preserve"> el kit de desarrollo (SDK), también se deberá garantizar trabajen con protocolos/formatos abiertos de envío de datos.</w:t>
      </w:r>
    </w:p>
    <w:p w14:paraId="504D2C83"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 xml:space="preserve">Resolución mínima de 4 mega pixeles, 2048 (H) </w:t>
      </w:r>
      <w:proofErr w:type="gramStart"/>
      <w:r w:rsidRPr="003249A3">
        <w:rPr>
          <w:rFonts w:ascii="Arial" w:hAnsi="Arial" w:cs="Arial"/>
        </w:rPr>
        <w:t>y  1536</w:t>
      </w:r>
      <w:proofErr w:type="gramEnd"/>
      <w:r w:rsidRPr="003249A3">
        <w:rPr>
          <w:rFonts w:ascii="Arial" w:hAnsi="Arial" w:cs="Arial"/>
        </w:rPr>
        <w:t xml:space="preserve"> (V).</w:t>
      </w:r>
    </w:p>
    <w:p w14:paraId="3BB189C9"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Lente de 9-22 mm, con F 1.6 iris del tipo P, zoom y enfoque remoto.</w:t>
      </w:r>
    </w:p>
    <w:p w14:paraId="24FFC8F3"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Sensor de imagen CMOS con barrido progresivo de 1/3” con rango dinámico amplio (WRD).</w:t>
      </w:r>
    </w:p>
    <w:p w14:paraId="03CCDF75"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H: 100°- 33° similar o superior.</w:t>
      </w:r>
    </w:p>
    <w:p w14:paraId="65A5426D"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Tecnología de iluminador LED IR adaptativa de alta intensidad, con distancia mínima de iluminación de 50 m.</w:t>
      </w:r>
    </w:p>
    <w:p w14:paraId="0FF22EE9"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Mínimamente H 265 y H 264, MJPEG.</w:t>
      </w:r>
    </w:p>
    <w:p w14:paraId="58FE55EB"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Frecuencia de configuración de imágenes configurable.</w:t>
      </w:r>
    </w:p>
    <w:p w14:paraId="3032F7D5"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Detección de movimiento de umbral y sensibilidad seleccionables.</w:t>
      </w:r>
    </w:p>
    <w:p w14:paraId="2E5A6997"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 xml:space="preserve">Control electrónico de obturador de forma manual o automática. </w:t>
      </w:r>
    </w:p>
    <w:p w14:paraId="5D919D12"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Control de diafragma de manera manual o automática.</w:t>
      </w:r>
    </w:p>
    <w:p w14:paraId="3643A5DD"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Control día/noche de manera manual o automática.</w:t>
      </w:r>
    </w:p>
    <w:p w14:paraId="5C3EDF75"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Balance de blancos de manera manual o automática.</w:t>
      </w:r>
    </w:p>
    <w:p w14:paraId="730F72FA" w14:textId="77777777" w:rsidR="003249A3" w:rsidRPr="003249A3" w:rsidRDefault="003249A3" w:rsidP="003249A3">
      <w:pPr>
        <w:spacing w:after="0" w:line="360" w:lineRule="auto"/>
        <w:jc w:val="both"/>
        <w:rPr>
          <w:rFonts w:ascii="Arial" w:hAnsi="Arial" w:cs="Arial"/>
        </w:rPr>
      </w:pPr>
    </w:p>
    <w:p w14:paraId="32BADB1B" w14:textId="4AB9AB72" w:rsidR="003249A3" w:rsidRPr="003249A3" w:rsidRDefault="003249A3" w:rsidP="003249A3">
      <w:pPr>
        <w:spacing w:after="0" w:line="360" w:lineRule="auto"/>
        <w:jc w:val="both"/>
        <w:rPr>
          <w:rFonts w:ascii="Arial" w:hAnsi="Arial" w:cs="Arial"/>
          <w:b/>
        </w:rPr>
      </w:pPr>
      <w:r w:rsidRPr="003249A3">
        <w:rPr>
          <w:rFonts w:ascii="Arial" w:hAnsi="Arial" w:cs="Arial"/>
          <w:b/>
        </w:rPr>
        <w:t xml:space="preserve">CAMARAS </w:t>
      </w:r>
      <w:r w:rsidR="00350AEA" w:rsidRPr="003249A3">
        <w:rPr>
          <w:rFonts w:ascii="Arial" w:hAnsi="Arial" w:cs="Arial"/>
          <w:b/>
        </w:rPr>
        <w:t>TIPO C</w:t>
      </w:r>
      <w:r w:rsidRPr="003249A3">
        <w:rPr>
          <w:rFonts w:ascii="Arial" w:hAnsi="Arial" w:cs="Arial"/>
          <w:b/>
        </w:rPr>
        <w:t>: AREA TANQUES</w:t>
      </w:r>
    </w:p>
    <w:p w14:paraId="45745F11"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Perimetral con carcaza de protección.</w:t>
      </w:r>
    </w:p>
    <w:p w14:paraId="1C6FFB3A"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ONVIF.  Todos los dispositivos deben contar con</w:t>
      </w:r>
    </w:p>
    <w:p w14:paraId="0F0590B4"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 xml:space="preserve">Una interfaz de programación de aplicaciones (API) </w:t>
      </w:r>
      <w:proofErr w:type="spellStart"/>
      <w:r w:rsidRPr="003249A3">
        <w:rPr>
          <w:rFonts w:ascii="Arial" w:hAnsi="Arial" w:cs="Arial"/>
        </w:rPr>
        <w:t>ó</w:t>
      </w:r>
      <w:proofErr w:type="spellEnd"/>
      <w:r w:rsidRPr="003249A3">
        <w:rPr>
          <w:rFonts w:ascii="Arial" w:hAnsi="Arial" w:cs="Arial"/>
        </w:rPr>
        <w:t xml:space="preserve"> el kit de desarrollo (SDK), también se deberá garantizar trabajen con protocolos/formatos abiertos de envío de datos.</w:t>
      </w:r>
    </w:p>
    <w:p w14:paraId="638CF872"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Resolución mínima de 4 mega pixeles.</w:t>
      </w:r>
    </w:p>
    <w:p w14:paraId="322409F4"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Lente de 2.8 mm, con F 2.0 mínimamente.</w:t>
      </w:r>
    </w:p>
    <w:p w14:paraId="2B9E95A2"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Sensor de imagen CMOS con barrido progresivo de 1/3.6” mínimamente.</w:t>
      </w:r>
    </w:p>
    <w:p w14:paraId="7DDF1FF8"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Tecnología de iluminador LED IR adaptativa de alta intensidad, con distancia mínima de iluminación de 50 m.</w:t>
      </w:r>
    </w:p>
    <w:p w14:paraId="73DA6F2B"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Mínimamente H 265 y H 264, MJPEG.</w:t>
      </w:r>
    </w:p>
    <w:p w14:paraId="1DE7AB0D"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 xml:space="preserve">Frecuencia de configuración de imágenes configurable teniendo en cuenta que dentro de sus valores se pueda configurar a 20 </w:t>
      </w:r>
      <w:proofErr w:type="spellStart"/>
      <w:r w:rsidRPr="003249A3">
        <w:rPr>
          <w:rFonts w:ascii="Arial" w:hAnsi="Arial" w:cs="Arial"/>
        </w:rPr>
        <w:t>fps</w:t>
      </w:r>
      <w:proofErr w:type="spellEnd"/>
      <w:r w:rsidRPr="003249A3">
        <w:rPr>
          <w:rFonts w:ascii="Arial" w:hAnsi="Arial" w:cs="Arial"/>
        </w:rPr>
        <w:t>.</w:t>
      </w:r>
    </w:p>
    <w:p w14:paraId="5B99D0E3"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Detección de movimiento de umbral y sensibilidad seleccionables.</w:t>
      </w:r>
    </w:p>
    <w:p w14:paraId="36EF7306"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 xml:space="preserve">Control electrónico de obturador de forma manual o automática. </w:t>
      </w:r>
    </w:p>
    <w:p w14:paraId="1B1C8FDD"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Control de diafragma de manera manual o automática.</w:t>
      </w:r>
    </w:p>
    <w:p w14:paraId="31C7CD3B"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Control día/noche de manera manual o automática.</w:t>
      </w:r>
    </w:p>
    <w:p w14:paraId="59190FE6" w14:textId="77777777" w:rsidR="003249A3" w:rsidRPr="003249A3" w:rsidRDefault="003249A3" w:rsidP="003249A3">
      <w:pPr>
        <w:spacing w:after="0" w:line="360" w:lineRule="auto"/>
        <w:jc w:val="both"/>
        <w:rPr>
          <w:rFonts w:ascii="Arial" w:hAnsi="Arial" w:cs="Arial"/>
        </w:rPr>
      </w:pPr>
      <w:r w:rsidRPr="003249A3">
        <w:rPr>
          <w:rFonts w:ascii="Arial" w:hAnsi="Arial" w:cs="Arial"/>
        </w:rPr>
        <w:lastRenderedPageBreak/>
        <w:t>•</w:t>
      </w:r>
      <w:r w:rsidRPr="003249A3">
        <w:rPr>
          <w:rFonts w:ascii="Arial" w:hAnsi="Arial" w:cs="Arial"/>
        </w:rPr>
        <w:tab/>
        <w:t>Balance de blancos de manera manual o automática.</w:t>
      </w:r>
    </w:p>
    <w:p w14:paraId="3183BEA0" w14:textId="77777777" w:rsidR="003249A3" w:rsidRPr="003249A3" w:rsidRDefault="003249A3" w:rsidP="003249A3">
      <w:pPr>
        <w:spacing w:after="0" w:line="360" w:lineRule="auto"/>
        <w:jc w:val="both"/>
        <w:rPr>
          <w:rFonts w:ascii="Arial" w:hAnsi="Arial" w:cs="Arial"/>
        </w:rPr>
      </w:pPr>
    </w:p>
    <w:p w14:paraId="2634D253" w14:textId="77777777" w:rsidR="003249A3" w:rsidRPr="003249A3" w:rsidRDefault="003249A3" w:rsidP="003249A3">
      <w:pPr>
        <w:spacing w:after="0" w:line="360" w:lineRule="auto"/>
        <w:jc w:val="both"/>
        <w:rPr>
          <w:rFonts w:ascii="Arial" w:hAnsi="Arial" w:cs="Arial"/>
          <w:b/>
        </w:rPr>
      </w:pPr>
      <w:r w:rsidRPr="003249A3">
        <w:rPr>
          <w:rFonts w:ascii="Arial" w:hAnsi="Arial" w:cs="Arial"/>
          <w:b/>
        </w:rPr>
        <w:t>SERVIDOR DE VIDEO:</w:t>
      </w:r>
    </w:p>
    <w:p w14:paraId="53757798"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Servidor de video.</w:t>
      </w:r>
    </w:p>
    <w:p w14:paraId="5C79D9F5"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Arreglo de discos interno o externo, con capacidad de almacenamiento de video de 1 año.</w:t>
      </w:r>
    </w:p>
    <w:p w14:paraId="49AB80BE"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 xml:space="preserve">Software de gestión de video con capacidad </w:t>
      </w:r>
      <w:proofErr w:type="gramStart"/>
      <w:r w:rsidRPr="003249A3">
        <w:rPr>
          <w:rFonts w:ascii="Arial" w:hAnsi="Arial" w:cs="Arial"/>
        </w:rPr>
        <w:t>de :</w:t>
      </w:r>
      <w:proofErr w:type="gramEnd"/>
    </w:p>
    <w:p w14:paraId="5376D2B6"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Capacidad ONVIF</w:t>
      </w:r>
    </w:p>
    <w:p w14:paraId="107E7A38"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 xml:space="preserve">Capacidad para grabar 16 canales </w:t>
      </w:r>
      <w:proofErr w:type="spellStart"/>
      <w:r w:rsidRPr="003249A3">
        <w:rPr>
          <w:rFonts w:ascii="Arial" w:hAnsi="Arial" w:cs="Arial"/>
        </w:rPr>
        <w:t>simultaneos</w:t>
      </w:r>
      <w:proofErr w:type="spellEnd"/>
      <w:r w:rsidRPr="003249A3">
        <w:rPr>
          <w:rFonts w:ascii="Arial" w:hAnsi="Arial" w:cs="Arial"/>
        </w:rPr>
        <w:t>.</w:t>
      </w:r>
    </w:p>
    <w:p w14:paraId="5F23719C"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Interfaz de cliente local y web.</w:t>
      </w:r>
    </w:p>
    <w:p w14:paraId="6DCA6182"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Soporte joystick.</w:t>
      </w:r>
    </w:p>
    <w:p w14:paraId="080BB164"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 xml:space="preserve"> Compatibilidad con H.264 y H.265,</w:t>
      </w:r>
    </w:p>
    <w:p w14:paraId="43A0F1DD"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 xml:space="preserve">Reconocimiento de placas en vivo y </w:t>
      </w:r>
      <w:proofErr w:type="gramStart"/>
      <w:r w:rsidRPr="003249A3">
        <w:rPr>
          <w:rFonts w:ascii="Arial" w:hAnsi="Arial" w:cs="Arial"/>
        </w:rPr>
        <w:t>en  archivos</w:t>
      </w:r>
      <w:proofErr w:type="gramEnd"/>
      <w:r w:rsidRPr="003249A3">
        <w:rPr>
          <w:rFonts w:ascii="Arial" w:hAnsi="Arial" w:cs="Arial"/>
        </w:rPr>
        <w:t xml:space="preserve"> de video.</w:t>
      </w:r>
    </w:p>
    <w:p w14:paraId="106B8F65"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Detección de movimiento en áreas específicas.</w:t>
      </w:r>
    </w:p>
    <w:p w14:paraId="0968BC95"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Búsqueda por pixeles, miniaturas, eventos y transacciones</w:t>
      </w:r>
    </w:p>
    <w:p w14:paraId="12175E06"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 xml:space="preserve">Optimización del ancho de banda en trasmisión de video con gestión </w:t>
      </w:r>
    </w:p>
    <w:p w14:paraId="257EC102" w14:textId="77777777" w:rsidR="003249A3" w:rsidRPr="003249A3" w:rsidRDefault="003249A3" w:rsidP="003249A3">
      <w:pPr>
        <w:spacing w:after="0" w:line="360" w:lineRule="auto"/>
        <w:jc w:val="both"/>
        <w:rPr>
          <w:rFonts w:ascii="Arial" w:hAnsi="Arial" w:cs="Arial"/>
        </w:rPr>
      </w:pPr>
      <w:r w:rsidRPr="003249A3">
        <w:rPr>
          <w:rFonts w:ascii="Arial" w:hAnsi="Arial" w:cs="Arial"/>
        </w:rPr>
        <w:tab/>
        <w:t>de secuencias de alta definición.</w:t>
      </w:r>
    </w:p>
    <w:p w14:paraId="0ABF1F61"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Alerta de disco duro a máxima capacidad.</w:t>
      </w:r>
    </w:p>
    <w:p w14:paraId="612381CF"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 xml:space="preserve">Compatible con módulos complementarios </w:t>
      </w:r>
      <w:proofErr w:type="gramStart"/>
      <w:r w:rsidRPr="003249A3">
        <w:rPr>
          <w:rFonts w:ascii="Arial" w:hAnsi="Arial" w:cs="Arial"/>
        </w:rPr>
        <w:t>para  su</w:t>
      </w:r>
      <w:proofErr w:type="gramEnd"/>
      <w:r w:rsidRPr="003249A3">
        <w:rPr>
          <w:rFonts w:ascii="Arial" w:hAnsi="Arial" w:cs="Arial"/>
        </w:rPr>
        <w:t xml:space="preserve"> integración.</w:t>
      </w:r>
    </w:p>
    <w:p w14:paraId="2A37DD88"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Motor de transacciones TPV</w:t>
      </w:r>
    </w:p>
    <w:p w14:paraId="3C3A837F" w14:textId="77777777" w:rsidR="003249A3" w:rsidRPr="003249A3" w:rsidRDefault="003249A3" w:rsidP="003249A3">
      <w:pPr>
        <w:spacing w:after="0" w:line="360" w:lineRule="auto"/>
        <w:jc w:val="both"/>
        <w:rPr>
          <w:rFonts w:ascii="Arial" w:hAnsi="Arial" w:cs="Arial"/>
        </w:rPr>
      </w:pPr>
      <w:r w:rsidRPr="003249A3">
        <w:rPr>
          <w:rFonts w:ascii="Arial" w:hAnsi="Arial" w:cs="Arial"/>
        </w:rPr>
        <w:t>•</w:t>
      </w:r>
      <w:r w:rsidRPr="003249A3">
        <w:rPr>
          <w:rFonts w:ascii="Arial" w:hAnsi="Arial" w:cs="Arial"/>
        </w:rPr>
        <w:tab/>
        <w:t>SDK.</w:t>
      </w:r>
    </w:p>
    <w:p w14:paraId="2BD377DA" w14:textId="77777777" w:rsidR="003249A3" w:rsidRPr="003249A3" w:rsidRDefault="003249A3" w:rsidP="003249A3">
      <w:pPr>
        <w:spacing w:after="0" w:line="360" w:lineRule="auto"/>
        <w:jc w:val="both"/>
        <w:rPr>
          <w:rFonts w:ascii="Arial" w:hAnsi="Arial" w:cs="Arial"/>
        </w:rPr>
      </w:pPr>
    </w:p>
    <w:p w14:paraId="6AA9C26E" w14:textId="77777777" w:rsidR="003249A3" w:rsidRPr="003249A3" w:rsidRDefault="003249A3" w:rsidP="003249A3">
      <w:pPr>
        <w:spacing w:after="0" w:line="360" w:lineRule="auto"/>
        <w:jc w:val="both"/>
        <w:rPr>
          <w:rFonts w:ascii="Arial" w:hAnsi="Arial" w:cs="Arial"/>
        </w:rPr>
      </w:pPr>
      <w:r w:rsidRPr="003249A3">
        <w:rPr>
          <w:rFonts w:ascii="Arial" w:hAnsi="Arial" w:cs="Arial"/>
        </w:rPr>
        <w:t xml:space="preserve">como también las especificaciones técnicas indicadas en  </w:t>
      </w:r>
    </w:p>
    <w:p w14:paraId="0D94E6CE" w14:textId="5430F123" w:rsidR="003249A3" w:rsidRPr="003249A3" w:rsidRDefault="003249A3" w:rsidP="003249A3">
      <w:pPr>
        <w:pStyle w:val="Prrafodelista"/>
        <w:numPr>
          <w:ilvl w:val="0"/>
          <w:numId w:val="7"/>
        </w:numPr>
        <w:spacing w:after="0" w:line="360" w:lineRule="auto"/>
        <w:jc w:val="both"/>
        <w:rPr>
          <w:rFonts w:ascii="Arial" w:hAnsi="Arial" w:cs="Arial"/>
        </w:rPr>
      </w:pPr>
      <w:r w:rsidRPr="003249A3">
        <w:rPr>
          <w:rFonts w:ascii="Arial" w:hAnsi="Arial" w:cs="Arial"/>
        </w:rPr>
        <w:t>Una cámara domo que permita 360° de rotación con función día/noche, dicha cámara se instalará en un lugar alto que permita la cobertura visual de toda la estación de servicio.</w:t>
      </w:r>
    </w:p>
    <w:p w14:paraId="24673572" w14:textId="2E034EB6" w:rsidR="003249A3" w:rsidRPr="003249A3" w:rsidRDefault="003249A3" w:rsidP="003249A3">
      <w:pPr>
        <w:pStyle w:val="Prrafodelista"/>
        <w:numPr>
          <w:ilvl w:val="0"/>
          <w:numId w:val="7"/>
        </w:numPr>
        <w:spacing w:after="0" w:line="360" w:lineRule="auto"/>
        <w:jc w:val="both"/>
        <w:rPr>
          <w:rFonts w:ascii="Arial" w:hAnsi="Arial" w:cs="Arial"/>
        </w:rPr>
      </w:pPr>
      <w:r w:rsidRPr="003249A3">
        <w:rPr>
          <w:rFonts w:ascii="Arial" w:hAnsi="Arial" w:cs="Arial"/>
        </w:rPr>
        <w:t>Varias cámaras perimetrales con resolución mínima de 1280 x 800 (</w:t>
      </w:r>
      <w:proofErr w:type="spellStart"/>
      <w:r w:rsidRPr="003249A3">
        <w:rPr>
          <w:rFonts w:ascii="Arial" w:hAnsi="Arial" w:cs="Arial"/>
        </w:rPr>
        <w:t>ip</w:t>
      </w:r>
      <w:proofErr w:type="spellEnd"/>
      <w:r w:rsidRPr="003249A3">
        <w:rPr>
          <w:rFonts w:ascii="Arial" w:hAnsi="Arial" w:cs="Arial"/>
        </w:rPr>
        <w:t xml:space="preserve">). Se ubicarán estas cámaras principalmente en diferentes lugares del cielo raso de la cubierta, permitiendo de esta manera cubrir visualmente las áreas de carga </w:t>
      </w:r>
      <w:proofErr w:type="gramStart"/>
      <w:r w:rsidRPr="003249A3">
        <w:rPr>
          <w:rFonts w:ascii="Arial" w:hAnsi="Arial" w:cs="Arial"/>
        </w:rPr>
        <w:t>y  descarga</w:t>
      </w:r>
      <w:proofErr w:type="gramEnd"/>
      <w:r w:rsidRPr="003249A3">
        <w:rPr>
          <w:rFonts w:ascii="Arial" w:hAnsi="Arial" w:cs="Arial"/>
        </w:rPr>
        <w:t>, dispensadores, ingreso y salida de vehículos.</w:t>
      </w:r>
    </w:p>
    <w:p w14:paraId="267A0A44" w14:textId="312E026F" w:rsidR="003249A3" w:rsidRPr="003249A3" w:rsidRDefault="003249A3" w:rsidP="003249A3">
      <w:pPr>
        <w:pStyle w:val="Prrafodelista"/>
        <w:numPr>
          <w:ilvl w:val="0"/>
          <w:numId w:val="7"/>
        </w:numPr>
        <w:spacing w:after="0" w:line="360" w:lineRule="auto"/>
        <w:jc w:val="both"/>
        <w:rPr>
          <w:rFonts w:ascii="Arial" w:hAnsi="Arial" w:cs="Arial"/>
        </w:rPr>
      </w:pPr>
      <w:r w:rsidRPr="003249A3">
        <w:rPr>
          <w:rFonts w:ascii="Arial" w:hAnsi="Arial" w:cs="Arial"/>
        </w:rPr>
        <w:t>Central de almacenamiento PC con conexión a la red internet, (que reciba la señal de las cámaras conectadas), con capacidad de almacenamiento de 500 GB o tres meses de almacenamiento de video.</w:t>
      </w:r>
    </w:p>
    <w:p w14:paraId="32E8A0DB" w14:textId="67A27CBD" w:rsidR="003249A3" w:rsidRPr="003249A3" w:rsidRDefault="003249A3" w:rsidP="003249A3">
      <w:pPr>
        <w:pStyle w:val="Prrafodelista"/>
        <w:numPr>
          <w:ilvl w:val="0"/>
          <w:numId w:val="7"/>
        </w:numPr>
        <w:spacing w:after="0" w:line="360" w:lineRule="auto"/>
        <w:jc w:val="both"/>
        <w:rPr>
          <w:rFonts w:ascii="Arial" w:hAnsi="Arial" w:cs="Arial"/>
        </w:rPr>
      </w:pPr>
      <w:r w:rsidRPr="003249A3">
        <w:rPr>
          <w:rFonts w:ascii="Arial" w:hAnsi="Arial" w:cs="Arial"/>
        </w:rPr>
        <w:t>Conexión dedicada a internet ADSL de 512 Mbps o superior.</w:t>
      </w:r>
    </w:p>
    <w:p w14:paraId="216FB658" w14:textId="7090B794" w:rsidR="003249A3" w:rsidRPr="003249A3" w:rsidRDefault="003249A3" w:rsidP="003249A3">
      <w:pPr>
        <w:pStyle w:val="Prrafodelista"/>
        <w:numPr>
          <w:ilvl w:val="0"/>
          <w:numId w:val="7"/>
        </w:numPr>
        <w:spacing w:after="0" w:line="360" w:lineRule="auto"/>
        <w:jc w:val="both"/>
        <w:rPr>
          <w:rFonts w:ascii="Arial" w:hAnsi="Arial" w:cs="Arial"/>
        </w:rPr>
      </w:pPr>
      <w:r w:rsidRPr="003249A3">
        <w:rPr>
          <w:rFonts w:ascii="Arial" w:hAnsi="Arial" w:cs="Arial"/>
        </w:rPr>
        <w:t>Dirección de IP pública.</w:t>
      </w:r>
    </w:p>
    <w:p w14:paraId="55B31E11" w14:textId="77777777" w:rsidR="003249A3" w:rsidRPr="003249A3" w:rsidRDefault="003249A3" w:rsidP="003249A3">
      <w:pPr>
        <w:pStyle w:val="Prrafodelista"/>
        <w:numPr>
          <w:ilvl w:val="0"/>
          <w:numId w:val="7"/>
        </w:numPr>
        <w:spacing w:after="0" w:line="360" w:lineRule="auto"/>
        <w:jc w:val="both"/>
        <w:rPr>
          <w:rFonts w:ascii="Arial" w:hAnsi="Arial" w:cs="Arial"/>
        </w:rPr>
      </w:pPr>
      <w:r w:rsidRPr="003249A3">
        <w:rPr>
          <w:rFonts w:ascii="Arial" w:hAnsi="Arial" w:cs="Arial"/>
        </w:rPr>
        <w:lastRenderedPageBreak/>
        <w:t xml:space="preserve">Toda esta infraestructura de este sistema de vigilancia estará en condiciones técnicas operativas de garantizar el cumplimiento de los requisitos establecidos por la Agencia Nacional de Hidrocarburos. </w:t>
      </w:r>
    </w:p>
    <w:p w14:paraId="539552AF" w14:textId="77777777" w:rsidR="003249A3" w:rsidRPr="003249A3" w:rsidRDefault="003249A3" w:rsidP="003249A3">
      <w:pPr>
        <w:spacing w:after="0" w:line="360" w:lineRule="auto"/>
        <w:jc w:val="both"/>
        <w:rPr>
          <w:rFonts w:ascii="Arial" w:hAnsi="Arial" w:cs="Arial"/>
        </w:rPr>
      </w:pPr>
    </w:p>
    <w:p w14:paraId="2291DB9E" w14:textId="77777777" w:rsidR="003249A3" w:rsidRPr="003249A3" w:rsidRDefault="003249A3" w:rsidP="003249A3">
      <w:pPr>
        <w:spacing w:after="0" w:line="360" w:lineRule="auto"/>
        <w:jc w:val="both"/>
        <w:rPr>
          <w:rFonts w:ascii="Arial" w:hAnsi="Arial" w:cs="Arial"/>
        </w:rPr>
      </w:pPr>
    </w:p>
    <w:p w14:paraId="50A30048" w14:textId="5DDBEAE9" w:rsidR="003249A3" w:rsidRPr="003249A3" w:rsidRDefault="003249A3" w:rsidP="003249A3">
      <w:pPr>
        <w:spacing w:after="0" w:line="360" w:lineRule="auto"/>
        <w:jc w:val="both"/>
        <w:rPr>
          <w:rFonts w:ascii="Arial" w:hAnsi="Arial" w:cs="Arial"/>
          <w:b/>
          <w:sz w:val="28"/>
        </w:rPr>
      </w:pPr>
      <w:r w:rsidRPr="003249A3">
        <w:rPr>
          <w:rFonts w:ascii="Arial" w:hAnsi="Arial" w:cs="Arial"/>
          <w:b/>
          <w:sz w:val="28"/>
        </w:rPr>
        <w:t>SISTEMA B-SISA</w:t>
      </w:r>
    </w:p>
    <w:p w14:paraId="184EB9BA" w14:textId="4C4AAA7A" w:rsidR="003249A3" w:rsidRDefault="003249A3" w:rsidP="003249A3">
      <w:pPr>
        <w:spacing w:after="0" w:line="360" w:lineRule="auto"/>
        <w:jc w:val="both"/>
        <w:rPr>
          <w:rFonts w:ascii="Arial" w:hAnsi="Arial" w:cs="Arial"/>
        </w:rPr>
      </w:pPr>
      <w:r w:rsidRPr="003249A3">
        <w:rPr>
          <w:rFonts w:ascii="Arial" w:hAnsi="Arial" w:cs="Arial"/>
        </w:rPr>
        <w:t xml:space="preserve">La Agencia Nacional de Hidrocarburos ha emitido las Resolución ANH DJ UGJN 0035/2024 mediante la cual se </w:t>
      </w:r>
      <w:r w:rsidR="00E72195" w:rsidRPr="003249A3">
        <w:rPr>
          <w:rFonts w:ascii="Arial" w:hAnsi="Arial" w:cs="Arial"/>
        </w:rPr>
        <w:t>aprobó el</w:t>
      </w:r>
      <w:r w:rsidRPr="003249A3">
        <w:rPr>
          <w:rFonts w:ascii="Arial" w:hAnsi="Arial" w:cs="Arial"/>
        </w:rPr>
        <w:t xml:space="preserve"> Reglamento de Información y Comercialización de Combustibles (B-Sisa) y las Condiciones Técnicas del Sistema de Información y Comercialización de Combustibles, respectivamente.</w:t>
      </w:r>
    </w:p>
    <w:p w14:paraId="3A81E0BB" w14:textId="77777777" w:rsidR="003249A3" w:rsidRPr="003249A3" w:rsidRDefault="003249A3" w:rsidP="003249A3">
      <w:pPr>
        <w:spacing w:after="0" w:line="360" w:lineRule="auto"/>
        <w:jc w:val="both"/>
        <w:rPr>
          <w:rFonts w:ascii="Arial" w:hAnsi="Arial" w:cs="Arial"/>
        </w:rPr>
      </w:pPr>
    </w:p>
    <w:p w14:paraId="1F37D9CE" w14:textId="23973848" w:rsidR="003249A3" w:rsidRDefault="003249A3" w:rsidP="003249A3">
      <w:pPr>
        <w:spacing w:after="0" w:line="360" w:lineRule="auto"/>
        <w:jc w:val="both"/>
        <w:rPr>
          <w:rFonts w:ascii="Arial" w:hAnsi="Arial" w:cs="Arial"/>
        </w:rPr>
      </w:pPr>
      <w:r w:rsidRPr="003249A3">
        <w:rPr>
          <w:rFonts w:ascii="Arial" w:hAnsi="Arial" w:cs="Arial"/>
        </w:rPr>
        <w:t>En estos documentos se establecen condiciones obligatorias que deben cumplir las estaciones de servicio en construcción y operación, entre se establece las siguientes obligaciones para las estaciones de servicio respecto a la operación del B-Sisa.</w:t>
      </w:r>
    </w:p>
    <w:p w14:paraId="7B56ED88" w14:textId="77777777" w:rsidR="003249A3" w:rsidRPr="003249A3" w:rsidRDefault="003249A3" w:rsidP="003249A3">
      <w:pPr>
        <w:spacing w:after="0" w:line="360" w:lineRule="auto"/>
        <w:jc w:val="both"/>
        <w:rPr>
          <w:rFonts w:ascii="Arial" w:hAnsi="Arial" w:cs="Arial"/>
        </w:rPr>
      </w:pPr>
    </w:p>
    <w:p w14:paraId="3CAB8762" w14:textId="77777777" w:rsidR="003249A3" w:rsidRPr="003249A3" w:rsidRDefault="003249A3" w:rsidP="00E72195">
      <w:pPr>
        <w:spacing w:after="0" w:line="360" w:lineRule="auto"/>
        <w:ind w:left="1416" w:hanging="708"/>
        <w:jc w:val="both"/>
        <w:rPr>
          <w:rFonts w:ascii="Arial" w:hAnsi="Arial" w:cs="Arial"/>
        </w:rPr>
      </w:pPr>
      <w:r w:rsidRPr="003249A3">
        <w:rPr>
          <w:rFonts w:ascii="Arial" w:hAnsi="Arial" w:cs="Arial"/>
        </w:rPr>
        <w:t>a)</w:t>
      </w:r>
      <w:r w:rsidRPr="003249A3">
        <w:rPr>
          <w:rFonts w:ascii="Arial" w:hAnsi="Arial" w:cs="Arial"/>
        </w:rPr>
        <w:tab/>
        <w:t>Permitir el acceso a la infraestructura de la estación de servicio al personal de la ANH y a terceros autorizados por la ANH para la instalación del equipamiento B-Sisa.</w:t>
      </w:r>
    </w:p>
    <w:p w14:paraId="1B758263" w14:textId="77777777" w:rsidR="003249A3" w:rsidRPr="003249A3" w:rsidRDefault="003249A3" w:rsidP="00E72195">
      <w:pPr>
        <w:spacing w:after="0" w:line="360" w:lineRule="auto"/>
        <w:ind w:left="1416" w:hanging="708"/>
        <w:jc w:val="both"/>
        <w:rPr>
          <w:rFonts w:ascii="Arial" w:hAnsi="Arial" w:cs="Arial"/>
        </w:rPr>
      </w:pPr>
      <w:r w:rsidRPr="003249A3">
        <w:rPr>
          <w:rFonts w:ascii="Arial" w:hAnsi="Arial" w:cs="Arial"/>
        </w:rPr>
        <w:t>b)</w:t>
      </w:r>
      <w:r w:rsidRPr="003249A3">
        <w:rPr>
          <w:rFonts w:ascii="Arial" w:hAnsi="Arial" w:cs="Arial"/>
        </w:rPr>
        <w:tab/>
        <w:t>Asignar espacios necesarios en la infraestructura de la estación de servicio, para la instalación del equipamiento del B-Sisa.</w:t>
      </w:r>
    </w:p>
    <w:p w14:paraId="0617C3E5" w14:textId="77777777" w:rsidR="003249A3" w:rsidRPr="003249A3" w:rsidRDefault="003249A3" w:rsidP="00E72195">
      <w:pPr>
        <w:spacing w:after="0" w:line="360" w:lineRule="auto"/>
        <w:ind w:left="1416" w:hanging="708"/>
        <w:jc w:val="both"/>
        <w:rPr>
          <w:rFonts w:ascii="Arial" w:hAnsi="Arial" w:cs="Arial"/>
        </w:rPr>
      </w:pPr>
      <w:r w:rsidRPr="003249A3">
        <w:rPr>
          <w:rFonts w:ascii="Arial" w:hAnsi="Arial" w:cs="Arial"/>
        </w:rPr>
        <w:t>c)</w:t>
      </w:r>
      <w:r w:rsidRPr="003249A3">
        <w:rPr>
          <w:rFonts w:ascii="Arial" w:hAnsi="Arial" w:cs="Arial"/>
        </w:rPr>
        <w:tab/>
        <w:t>Proporcionar sin costo para la ANH una conexión eléctrica exclusiva para el funcionamiento y operación del equipamiento del B-Sisa, garantizando el servicio de energía eléctrica de acuerdo a las Condiciones Técnicas del B-Sisa.</w:t>
      </w:r>
    </w:p>
    <w:p w14:paraId="58C2D6F2" w14:textId="77777777" w:rsidR="003249A3" w:rsidRPr="003249A3" w:rsidRDefault="003249A3" w:rsidP="00E72195">
      <w:pPr>
        <w:spacing w:after="0" w:line="360" w:lineRule="auto"/>
        <w:ind w:left="1416" w:hanging="708"/>
        <w:jc w:val="both"/>
        <w:rPr>
          <w:rFonts w:ascii="Arial" w:hAnsi="Arial" w:cs="Arial"/>
        </w:rPr>
      </w:pPr>
      <w:r w:rsidRPr="003249A3">
        <w:rPr>
          <w:rFonts w:ascii="Arial" w:hAnsi="Arial" w:cs="Arial"/>
        </w:rPr>
        <w:t>d)</w:t>
      </w:r>
      <w:r w:rsidRPr="003249A3">
        <w:rPr>
          <w:rFonts w:ascii="Arial" w:hAnsi="Arial" w:cs="Arial"/>
        </w:rPr>
        <w:tab/>
        <w:t>Contar con un software de facturación aprobado y verificado por la ANH, que cumpla con las Condiciones Técnicas del B-Sisa.</w:t>
      </w:r>
    </w:p>
    <w:p w14:paraId="45BCE8F1" w14:textId="77777777" w:rsidR="003249A3" w:rsidRPr="003249A3" w:rsidRDefault="003249A3" w:rsidP="00E72195">
      <w:pPr>
        <w:spacing w:after="0" w:line="360" w:lineRule="auto"/>
        <w:ind w:left="1416" w:hanging="708"/>
        <w:jc w:val="both"/>
        <w:rPr>
          <w:rFonts w:ascii="Arial" w:hAnsi="Arial" w:cs="Arial"/>
        </w:rPr>
      </w:pPr>
      <w:r w:rsidRPr="003249A3">
        <w:rPr>
          <w:rFonts w:ascii="Arial" w:hAnsi="Arial" w:cs="Arial"/>
        </w:rPr>
        <w:t>e)</w:t>
      </w:r>
      <w:r w:rsidRPr="003249A3">
        <w:rPr>
          <w:rFonts w:ascii="Arial" w:hAnsi="Arial" w:cs="Arial"/>
        </w:rPr>
        <w:tab/>
        <w:t>Contar con un canal propio de comunicación para la transmisión de datos a la ANH. De acuerdo a las Condiciones Técnicas del B-Sisa.</w:t>
      </w:r>
    </w:p>
    <w:p w14:paraId="7B413605" w14:textId="0F84D330" w:rsidR="003249A3" w:rsidRPr="003249A3" w:rsidRDefault="003249A3" w:rsidP="00E72195">
      <w:pPr>
        <w:spacing w:after="0" w:line="360" w:lineRule="auto"/>
        <w:ind w:left="1416" w:hanging="708"/>
        <w:jc w:val="both"/>
        <w:rPr>
          <w:rFonts w:ascii="Arial" w:hAnsi="Arial" w:cs="Arial"/>
        </w:rPr>
      </w:pPr>
      <w:r w:rsidRPr="003249A3">
        <w:rPr>
          <w:rFonts w:ascii="Arial" w:hAnsi="Arial" w:cs="Arial"/>
        </w:rPr>
        <w:t>f)</w:t>
      </w:r>
      <w:r w:rsidRPr="003249A3">
        <w:rPr>
          <w:rFonts w:ascii="Arial" w:hAnsi="Arial" w:cs="Arial"/>
        </w:rPr>
        <w:tab/>
        <w:t>Mantener la transmisión de la información de la comercialización de combustibles líquidos en forma ininterrumpida, salvo cuando la interrupción sea atribuible a la empresa proveedora del servicio.</w:t>
      </w:r>
    </w:p>
    <w:p w14:paraId="0FC2612B" w14:textId="77777777" w:rsidR="003249A3" w:rsidRPr="003249A3" w:rsidRDefault="003249A3" w:rsidP="00E72195">
      <w:pPr>
        <w:spacing w:after="0" w:line="360" w:lineRule="auto"/>
        <w:ind w:left="1416" w:hanging="708"/>
        <w:jc w:val="both"/>
        <w:rPr>
          <w:rFonts w:ascii="Arial" w:hAnsi="Arial" w:cs="Arial"/>
        </w:rPr>
      </w:pPr>
      <w:r w:rsidRPr="003249A3">
        <w:rPr>
          <w:rFonts w:ascii="Arial" w:hAnsi="Arial" w:cs="Arial"/>
        </w:rPr>
        <w:t>g)</w:t>
      </w:r>
      <w:r w:rsidRPr="003249A3">
        <w:rPr>
          <w:rFonts w:ascii="Arial" w:hAnsi="Arial" w:cs="Arial"/>
        </w:rPr>
        <w:tab/>
        <w:t xml:space="preserve">Comunicar a la ANH, a través del </w:t>
      </w:r>
      <w:proofErr w:type="spellStart"/>
      <w:r w:rsidRPr="003249A3">
        <w:rPr>
          <w:rFonts w:ascii="Arial" w:hAnsi="Arial" w:cs="Arial"/>
        </w:rPr>
        <w:t>call</w:t>
      </w:r>
      <w:proofErr w:type="spellEnd"/>
      <w:r w:rsidRPr="003249A3">
        <w:rPr>
          <w:rFonts w:ascii="Arial" w:hAnsi="Arial" w:cs="Arial"/>
        </w:rPr>
        <w:t xml:space="preserve"> center, correo electrónico, medio escrito u otro, cualquier desperfecto eléctrico, informático u otra situación que pueda afectar el funcionamiento del B-Sisa.</w:t>
      </w:r>
    </w:p>
    <w:p w14:paraId="2F167222" w14:textId="77777777" w:rsidR="003249A3" w:rsidRPr="003249A3" w:rsidRDefault="003249A3" w:rsidP="003249A3">
      <w:pPr>
        <w:spacing w:after="0" w:line="360" w:lineRule="auto"/>
        <w:jc w:val="both"/>
        <w:rPr>
          <w:rFonts w:ascii="Arial" w:hAnsi="Arial" w:cs="Arial"/>
          <w:b/>
        </w:rPr>
      </w:pPr>
    </w:p>
    <w:p w14:paraId="0B254F15" w14:textId="77777777" w:rsidR="003249A3" w:rsidRPr="003249A3" w:rsidRDefault="003249A3" w:rsidP="003249A3">
      <w:pPr>
        <w:spacing w:after="0" w:line="360" w:lineRule="auto"/>
        <w:jc w:val="both"/>
        <w:rPr>
          <w:rFonts w:ascii="Arial" w:hAnsi="Arial" w:cs="Arial"/>
          <w:b/>
        </w:rPr>
      </w:pPr>
      <w:r w:rsidRPr="003249A3">
        <w:rPr>
          <w:rFonts w:ascii="Arial" w:hAnsi="Arial" w:cs="Arial"/>
          <w:b/>
        </w:rPr>
        <w:t>INFRAESTRUCTURA</w:t>
      </w:r>
    </w:p>
    <w:p w14:paraId="31578C1B" w14:textId="77777777" w:rsidR="003249A3" w:rsidRPr="003249A3" w:rsidRDefault="003249A3" w:rsidP="003249A3">
      <w:pPr>
        <w:spacing w:after="0" w:line="360" w:lineRule="auto"/>
        <w:jc w:val="both"/>
        <w:rPr>
          <w:rFonts w:ascii="Arial" w:hAnsi="Arial" w:cs="Arial"/>
        </w:rPr>
      </w:pPr>
    </w:p>
    <w:p w14:paraId="06A6B97C" w14:textId="77777777" w:rsidR="003249A3" w:rsidRPr="003249A3" w:rsidRDefault="003249A3" w:rsidP="003249A3">
      <w:pPr>
        <w:spacing w:after="0" w:line="360" w:lineRule="auto"/>
        <w:jc w:val="both"/>
        <w:rPr>
          <w:rFonts w:ascii="Arial" w:hAnsi="Arial" w:cs="Arial"/>
          <w:b/>
        </w:rPr>
      </w:pPr>
      <w:r w:rsidRPr="003249A3">
        <w:rPr>
          <w:rFonts w:ascii="Arial" w:hAnsi="Arial" w:cs="Arial"/>
          <w:b/>
        </w:rPr>
        <w:t>•</w:t>
      </w:r>
      <w:r w:rsidRPr="003249A3">
        <w:rPr>
          <w:rFonts w:ascii="Arial" w:hAnsi="Arial" w:cs="Arial"/>
          <w:b/>
        </w:rPr>
        <w:tab/>
        <w:t>SERVIDOR</w:t>
      </w:r>
    </w:p>
    <w:p w14:paraId="45267D13" w14:textId="77777777" w:rsidR="003249A3" w:rsidRPr="003249A3" w:rsidRDefault="003249A3" w:rsidP="00E72195">
      <w:pPr>
        <w:spacing w:after="0" w:line="360" w:lineRule="auto"/>
        <w:ind w:left="708"/>
        <w:jc w:val="both"/>
        <w:rPr>
          <w:rFonts w:ascii="Arial" w:hAnsi="Arial" w:cs="Arial"/>
        </w:rPr>
      </w:pPr>
      <w:r w:rsidRPr="003249A3">
        <w:rPr>
          <w:rFonts w:ascii="Arial" w:hAnsi="Arial" w:cs="Arial"/>
        </w:rPr>
        <w:lastRenderedPageBreak/>
        <w:t>o</w:t>
      </w:r>
      <w:r w:rsidRPr="003249A3">
        <w:rPr>
          <w:rFonts w:ascii="Arial" w:hAnsi="Arial" w:cs="Arial"/>
        </w:rPr>
        <w:tab/>
        <w:t>Procesador 8 núcleos XEON</w:t>
      </w:r>
    </w:p>
    <w:p w14:paraId="70991020" w14:textId="77777777" w:rsidR="003249A3" w:rsidRPr="003249A3" w:rsidRDefault="003249A3" w:rsidP="00E72195">
      <w:pPr>
        <w:spacing w:after="0" w:line="360" w:lineRule="auto"/>
        <w:ind w:left="708"/>
        <w:jc w:val="both"/>
        <w:rPr>
          <w:rFonts w:ascii="Arial" w:hAnsi="Arial" w:cs="Arial"/>
        </w:rPr>
      </w:pPr>
      <w:r w:rsidRPr="003249A3">
        <w:rPr>
          <w:rFonts w:ascii="Arial" w:hAnsi="Arial" w:cs="Arial"/>
        </w:rPr>
        <w:t>o</w:t>
      </w:r>
      <w:r w:rsidRPr="003249A3">
        <w:rPr>
          <w:rFonts w:ascii="Arial" w:hAnsi="Arial" w:cs="Arial"/>
        </w:rPr>
        <w:tab/>
        <w:t>RAM DE 32 GIGABYTES</w:t>
      </w:r>
    </w:p>
    <w:p w14:paraId="3B0C8DBE" w14:textId="77777777" w:rsidR="003249A3" w:rsidRPr="003249A3" w:rsidRDefault="003249A3" w:rsidP="00E72195">
      <w:pPr>
        <w:spacing w:after="0" w:line="360" w:lineRule="auto"/>
        <w:ind w:left="708"/>
        <w:jc w:val="both"/>
        <w:rPr>
          <w:rFonts w:ascii="Arial" w:hAnsi="Arial" w:cs="Arial"/>
        </w:rPr>
      </w:pPr>
      <w:r w:rsidRPr="003249A3">
        <w:rPr>
          <w:rFonts w:ascii="Arial" w:hAnsi="Arial" w:cs="Arial"/>
        </w:rPr>
        <w:t>o</w:t>
      </w:r>
      <w:r w:rsidRPr="003249A3">
        <w:rPr>
          <w:rFonts w:ascii="Arial" w:hAnsi="Arial" w:cs="Arial"/>
        </w:rPr>
        <w:tab/>
        <w:t xml:space="preserve">2 discos de almacenamiento estado </w:t>
      </w:r>
      <w:proofErr w:type="spellStart"/>
      <w:r w:rsidRPr="003249A3">
        <w:rPr>
          <w:rFonts w:ascii="Arial" w:hAnsi="Arial" w:cs="Arial"/>
        </w:rPr>
        <w:t>solido</w:t>
      </w:r>
      <w:proofErr w:type="spellEnd"/>
      <w:r w:rsidRPr="003249A3">
        <w:rPr>
          <w:rFonts w:ascii="Arial" w:hAnsi="Arial" w:cs="Arial"/>
        </w:rPr>
        <w:t xml:space="preserve"> SSD DE 4 Terabytes cada uno</w:t>
      </w:r>
    </w:p>
    <w:p w14:paraId="6BA67E13" w14:textId="77777777" w:rsidR="003249A3" w:rsidRPr="003249A3" w:rsidRDefault="003249A3" w:rsidP="00E72195">
      <w:pPr>
        <w:spacing w:after="0" w:line="360" w:lineRule="auto"/>
        <w:ind w:left="708"/>
        <w:jc w:val="both"/>
        <w:rPr>
          <w:rFonts w:ascii="Arial" w:hAnsi="Arial" w:cs="Arial"/>
        </w:rPr>
      </w:pPr>
      <w:r w:rsidRPr="003249A3">
        <w:rPr>
          <w:rFonts w:ascii="Arial" w:hAnsi="Arial" w:cs="Arial"/>
        </w:rPr>
        <w:t>o</w:t>
      </w:r>
      <w:r w:rsidRPr="003249A3">
        <w:rPr>
          <w:rFonts w:ascii="Arial" w:hAnsi="Arial" w:cs="Arial"/>
        </w:rPr>
        <w:tab/>
        <w:t>Tarjeta de RED 100/1000</w:t>
      </w:r>
    </w:p>
    <w:p w14:paraId="6D3F86C0" w14:textId="77777777" w:rsidR="003249A3" w:rsidRPr="003249A3" w:rsidRDefault="003249A3" w:rsidP="00E72195">
      <w:pPr>
        <w:spacing w:after="0" w:line="360" w:lineRule="auto"/>
        <w:ind w:left="708"/>
        <w:jc w:val="both"/>
        <w:rPr>
          <w:rFonts w:ascii="Arial" w:hAnsi="Arial" w:cs="Arial"/>
        </w:rPr>
      </w:pPr>
      <w:r w:rsidRPr="003249A3">
        <w:rPr>
          <w:rFonts w:ascii="Arial" w:hAnsi="Arial" w:cs="Arial"/>
        </w:rPr>
        <w:t>o</w:t>
      </w:r>
      <w:r w:rsidRPr="003249A3">
        <w:rPr>
          <w:rFonts w:ascii="Arial" w:hAnsi="Arial" w:cs="Arial"/>
        </w:rPr>
        <w:tab/>
        <w:t>Monitor de 17” UHD</w:t>
      </w:r>
    </w:p>
    <w:p w14:paraId="39216AA9" w14:textId="77777777" w:rsidR="003249A3" w:rsidRPr="003249A3" w:rsidRDefault="003249A3" w:rsidP="00E72195">
      <w:pPr>
        <w:spacing w:after="0" w:line="360" w:lineRule="auto"/>
        <w:ind w:left="708"/>
        <w:jc w:val="both"/>
        <w:rPr>
          <w:rFonts w:ascii="Arial" w:hAnsi="Arial" w:cs="Arial"/>
        </w:rPr>
      </w:pPr>
      <w:r w:rsidRPr="003249A3">
        <w:rPr>
          <w:rFonts w:ascii="Arial" w:hAnsi="Arial" w:cs="Arial"/>
        </w:rPr>
        <w:t>o</w:t>
      </w:r>
      <w:r w:rsidRPr="003249A3">
        <w:rPr>
          <w:rFonts w:ascii="Arial" w:hAnsi="Arial" w:cs="Arial"/>
        </w:rPr>
        <w:tab/>
        <w:t xml:space="preserve">Teclado y Mouse </w:t>
      </w:r>
      <w:proofErr w:type="spellStart"/>
      <w:r w:rsidRPr="003249A3">
        <w:rPr>
          <w:rFonts w:ascii="Arial" w:hAnsi="Arial" w:cs="Arial"/>
        </w:rPr>
        <w:t>stardar</w:t>
      </w:r>
      <w:proofErr w:type="spellEnd"/>
    </w:p>
    <w:p w14:paraId="5205B96C" w14:textId="77777777" w:rsidR="003249A3" w:rsidRPr="003249A3" w:rsidRDefault="003249A3" w:rsidP="00E72195">
      <w:pPr>
        <w:spacing w:after="0" w:line="360" w:lineRule="auto"/>
        <w:ind w:left="708"/>
        <w:jc w:val="both"/>
        <w:rPr>
          <w:rFonts w:ascii="Arial" w:hAnsi="Arial" w:cs="Arial"/>
        </w:rPr>
      </w:pPr>
      <w:proofErr w:type="spellStart"/>
      <w:r w:rsidRPr="003249A3">
        <w:rPr>
          <w:rFonts w:ascii="Arial" w:hAnsi="Arial" w:cs="Arial"/>
        </w:rPr>
        <w:t>o</w:t>
      </w:r>
      <w:proofErr w:type="spellEnd"/>
      <w:r w:rsidRPr="003249A3">
        <w:rPr>
          <w:rFonts w:ascii="Arial" w:hAnsi="Arial" w:cs="Arial"/>
        </w:rPr>
        <w:tab/>
        <w:t>Otras características</w:t>
      </w:r>
    </w:p>
    <w:p w14:paraId="40A750E1" w14:textId="7036A484" w:rsidR="003249A3" w:rsidRPr="003249A3" w:rsidRDefault="00E72195" w:rsidP="00E72195">
      <w:pPr>
        <w:spacing w:after="0" w:line="360" w:lineRule="auto"/>
        <w:ind w:left="1416" w:hanging="708"/>
        <w:jc w:val="both"/>
        <w:rPr>
          <w:rFonts w:ascii="Arial" w:hAnsi="Arial" w:cs="Arial"/>
        </w:rPr>
      </w:pPr>
      <w:r w:rsidRPr="00E72195">
        <w:rPr>
          <w:rFonts w:ascii="Arial" w:hAnsi="Arial" w:cs="Arial"/>
        </w:rPr>
        <w:t>o</w:t>
      </w:r>
      <w:r w:rsidR="003249A3" w:rsidRPr="003249A3">
        <w:rPr>
          <w:rFonts w:ascii="Arial" w:hAnsi="Arial" w:cs="Arial"/>
        </w:rPr>
        <w:tab/>
        <w:t>Software MIDDLEWARE que interactúa con el Sistema de información de Comercialización de Combustibles B-SISA</w:t>
      </w:r>
    </w:p>
    <w:p w14:paraId="6DD6B01C" w14:textId="1E36A3DB" w:rsidR="003249A3" w:rsidRPr="003249A3" w:rsidRDefault="00E72195" w:rsidP="00E72195">
      <w:pPr>
        <w:spacing w:after="0" w:line="360" w:lineRule="auto"/>
        <w:ind w:left="708"/>
        <w:jc w:val="both"/>
        <w:rPr>
          <w:rFonts w:ascii="Arial" w:hAnsi="Arial" w:cs="Arial"/>
        </w:rPr>
      </w:pPr>
      <w:r w:rsidRPr="00E72195">
        <w:rPr>
          <w:rFonts w:ascii="Arial" w:hAnsi="Arial" w:cs="Arial"/>
        </w:rPr>
        <w:t>o</w:t>
      </w:r>
      <w:r w:rsidR="003249A3" w:rsidRPr="003249A3">
        <w:rPr>
          <w:rFonts w:ascii="Arial" w:hAnsi="Arial" w:cs="Arial"/>
        </w:rPr>
        <w:tab/>
        <w:t xml:space="preserve">RACK de comunicación </w:t>
      </w:r>
    </w:p>
    <w:p w14:paraId="602F2359" w14:textId="68D1B418" w:rsidR="003249A3" w:rsidRDefault="00E72195" w:rsidP="00E72195">
      <w:pPr>
        <w:spacing w:after="0" w:line="360" w:lineRule="auto"/>
        <w:ind w:left="708"/>
        <w:jc w:val="both"/>
        <w:rPr>
          <w:rFonts w:ascii="Arial" w:hAnsi="Arial" w:cs="Arial"/>
        </w:rPr>
      </w:pPr>
      <w:r w:rsidRPr="00E72195">
        <w:rPr>
          <w:rFonts w:ascii="Arial" w:hAnsi="Arial" w:cs="Arial"/>
        </w:rPr>
        <w:t>o</w:t>
      </w:r>
      <w:r w:rsidR="003249A3" w:rsidRPr="003249A3">
        <w:rPr>
          <w:rFonts w:ascii="Arial" w:hAnsi="Arial" w:cs="Arial"/>
        </w:rPr>
        <w:tab/>
        <w:t>Unidad de UPS</w:t>
      </w:r>
    </w:p>
    <w:p w14:paraId="4056D644" w14:textId="77777777" w:rsidR="003249A3" w:rsidRPr="003249A3" w:rsidRDefault="003249A3" w:rsidP="003249A3">
      <w:pPr>
        <w:spacing w:after="0" w:line="360" w:lineRule="auto"/>
        <w:jc w:val="both"/>
        <w:rPr>
          <w:rFonts w:ascii="Arial" w:hAnsi="Arial" w:cs="Arial"/>
        </w:rPr>
      </w:pPr>
    </w:p>
    <w:p w14:paraId="0B6BECDE" w14:textId="77777777" w:rsidR="003249A3" w:rsidRPr="003249A3" w:rsidRDefault="003249A3" w:rsidP="003249A3">
      <w:pPr>
        <w:spacing w:after="0" w:line="360" w:lineRule="auto"/>
        <w:jc w:val="both"/>
        <w:rPr>
          <w:rFonts w:ascii="Arial" w:hAnsi="Arial" w:cs="Arial"/>
          <w:b/>
        </w:rPr>
      </w:pPr>
      <w:r w:rsidRPr="003249A3">
        <w:rPr>
          <w:rFonts w:ascii="Arial" w:hAnsi="Arial" w:cs="Arial"/>
          <w:b/>
        </w:rPr>
        <w:t>•</w:t>
      </w:r>
      <w:r w:rsidRPr="003249A3">
        <w:rPr>
          <w:rFonts w:ascii="Arial" w:hAnsi="Arial" w:cs="Arial"/>
          <w:b/>
        </w:rPr>
        <w:tab/>
        <w:t>PUNTOS DE VENTA</w:t>
      </w:r>
    </w:p>
    <w:p w14:paraId="466ACAD4" w14:textId="4F29D43C" w:rsidR="003249A3" w:rsidRPr="00E72195" w:rsidRDefault="00E72195" w:rsidP="00E72195">
      <w:pPr>
        <w:spacing w:after="0" w:line="360" w:lineRule="auto"/>
        <w:ind w:left="708"/>
        <w:jc w:val="both"/>
        <w:rPr>
          <w:rFonts w:ascii="Arial" w:hAnsi="Arial" w:cs="Arial"/>
        </w:rPr>
      </w:pPr>
      <w:r w:rsidRPr="00E72195">
        <w:rPr>
          <w:rFonts w:ascii="Arial" w:hAnsi="Arial" w:cs="Arial"/>
        </w:rPr>
        <w:t>o</w:t>
      </w:r>
      <w:r w:rsidR="003249A3" w:rsidRPr="00E72195">
        <w:rPr>
          <w:rFonts w:ascii="Arial" w:hAnsi="Arial" w:cs="Arial"/>
        </w:rPr>
        <w:tab/>
        <w:t xml:space="preserve">Procesador 4 </w:t>
      </w:r>
      <w:proofErr w:type="spellStart"/>
      <w:r w:rsidR="003249A3" w:rsidRPr="00E72195">
        <w:rPr>
          <w:rFonts w:ascii="Arial" w:hAnsi="Arial" w:cs="Arial"/>
        </w:rPr>
        <w:t>nucleos</w:t>
      </w:r>
      <w:proofErr w:type="spellEnd"/>
      <w:r w:rsidR="003249A3" w:rsidRPr="00E72195">
        <w:rPr>
          <w:rFonts w:ascii="Arial" w:hAnsi="Arial" w:cs="Arial"/>
        </w:rPr>
        <w:t xml:space="preserve"> </w:t>
      </w:r>
    </w:p>
    <w:p w14:paraId="09F3FA1D" w14:textId="68E06547" w:rsidR="003249A3" w:rsidRPr="00E72195" w:rsidRDefault="00E72195" w:rsidP="00E72195">
      <w:pPr>
        <w:spacing w:after="0" w:line="360" w:lineRule="auto"/>
        <w:ind w:left="708"/>
        <w:jc w:val="both"/>
        <w:rPr>
          <w:rFonts w:ascii="Arial" w:hAnsi="Arial" w:cs="Arial"/>
        </w:rPr>
      </w:pPr>
      <w:r w:rsidRPr="00E72195">
        <w:rPr>
          <w:rFonts w:ascii="Arial" w:hAnsi="Arial" w:cs="Arial"/>
        </w:rPr>
        <w:t>o</w:t>
      </w:r>
      <w:r w:rsidR="003249A3" w:rsidRPr="00E72195">
        <w:rPr>
          <w:rFonts w:ascii="Arial" w:hAnsi="Arial" w:cs="Arial"/>
        </w:rPr>
        <w:tab/>
        <w:t>Memoria RAM 8 GB.</w:t>
      </w:r>
    </w:p>
    <w:p w14:paraId="6FCEEEDE" w14:textId="4E773D74" w:rsidR="003249A3" w:rsidRPr="00E72195" w:rsidRDefault="00E72195" w:rsidP="00E72195">
      <w:pPr>
        <w:spacing w:after="0" w:line="360" w:lineRule="auto"/>
        <w:ind w:left="708"/>
        <w:jc w:val="both"/>
        <w:rPr>
          <w:rFonts w:ascii="Arial" w:hAnsi="Arial" w:cs="Arial"/>
        </w:rPr>
      </w:pPr>
      <w:r w:rsidRPr="00E72195">
        <w:rPr>
          <w:rFonts w:ascii="Arial" w:hAnsi="Arial" w:cs="Arial"/>
        </w:rPr>
        <w:t>o</w:t>
      </w:r>
      <w:r w:rsidR="003249A3" w:rsidRPr="00E72195">
        <w:rPr>
          <w:rFonts w:ascii="Arial" w:hAnsi="Arial" w:cs="Arial"/>
        </w:rPr>
        <w:tab/>
        <w:t>Almacenamiento con capacidad de 120GB.</w:t>
      </w:r>
    </w:p>
    <w:p w14:paraId="70AEADA9" w14:textId="177E0F88" w:rsidR="003249A3" w:rsidRPr="00E72195" w:rsidRDefault="00E72195" w:rsidP="00E72195">
      <w:pPr>
        <w:spacing w:after="0" w:line="360" w:lineRule="auto"/>
        <w:ind w:left="708"/>
        <w:jc w:val="both"/>
        <w:rPr>
          <w:rFonts w:ascii="Arial" w:hAnsi="Arial" w:cs="Arial"/>
        </w:rPr>
      </w:pPr>
      <w:r w:rsidRPr="00E72195">
        <w:rPr>
          <w:rFonts w:ascii="Arial" w:hAnsi="Arial" w:cs="Arial"/>
        </w:rPr>
        <w:t>o</w:t>
      </w:r>
      <w:r w:rsidR="003249A3" w:rsidRPr="00E72195">
        <w:rPr>
          <w:rFonts w:ascii="Arial" w:hAnsi="Arial" w:cs="Arial"/>
        </w:rPr>
        <w:tab/>
        <w:t>Tarjeta Red 100 Mbps</w:t>
      </w:r>
    </w:p>
    <w:p w14:paraId="784925B3" w14:textId="162E98A2" w:rsidR="003249A3" w:rsidRPr="00E72195" w:rsidRDefault="00E72195" w:rsidP="00E72195">
      <w:pPr>
        <w:spacing w:after="0" w:line="360" w:lineRule="auto"/>
        <w:ind w:left="708"/>
        <w:jc w:val="both"/>
        <w:rPr>
          <w:rFonts w:ascii="Arial" w:hAnsi="Arial" w:cs="Arial"/>
        </w:rPr>
      </w:pPr>
      <w:r w:rsidRPr="00E72195">
        <w:rPr>
          <w:rFonts w:ascii="Arial" w:hAnsi="Arial" w:cs="Arial"/>
        </w:rPr>
        <w:t>o</w:t>
      </w:r>
      <w:r w:rsidR="003249A3" w:rsidRPr="00E72195">
        <w:rPr>
          <w:rFonts w:ascii="Arial" w:hAnsi="Arial" w:cs="Arial"/>
        </w:rPr>
        <w:tab/>
        <w:t>Monitor de 15"</w:t>
      </w:r>
    </w:p>
    <w:p w14:paraId="2938473A" w14:textId="310F288C" w:rsidR="003249A3" w:rsidRPr="00E72195" w:rsidRDefault="00E72195" w:rsidP="00E72195">
      <w:pPr>
        <w:spacing w:after="0" w:line="360" w:lineRule="auto"/>
        <w:ind w:left="708"/>
        <w:jc w:val="both"/>
        <w:rPr>
          <w:rFonts w:ascii="Arial" w:hAnsi="Arial" w:cs="Arial"/>
        </w:rPr>
      </w:pPr>
      <w:r w:rsidRPr="00E72195">
        <w:rPr>
          <w:rFonts w:ascii="Arial" w:hAnsi="Arial" w:cs="Arial"/>
        </w:rPr>
        <w:t>o</w:t>
      </w:r>
      <w:r w:rsidR="003249A3" w:rsidRPr="00E72195">
        <w:rPr>
          <w:rFonts w:ascii="Arial" w:hAnsi="Arial" w:cs="Arial"/>
        </w:rPr>
        <w:tab/>
        <w:t>Teclado y Rat6n</w:t>
      </w:r>
    </w:p>
    <w:p w14:paraId="6F115801" w14:textId="2E3264A5" w:rsidR="003249A3" w:rsidRPr="00E72195" w:rsidRDefault="00E72195" w:rsidP="00E72195">
      <w:pPr>
        <w:spacing w:after="0" w:line="360" w:lineRule="auto"/>
        <w:ind w:left="708"/>
        <w:jc w:val="both"/>
        <w:rPr>
          <w:rFonts w:ascii="Arial" w:hAnsi="Arial" w:cs="Arial"/>
        </w:rPr>
      </w:pPr>
      <w:r w:rsidRPr="00E72195">
        <w:rPr>
          <w:rFonts w:ascii="Arial" w:hAnsi="Arial" w:cs="Arial"/>
        </w:rPr>
        <w:t xml:space="preserve">o </w:t>
      </w:r>
      <w:r>
        <w:rPr>
          <w:rFonts w:ascii="Arial" w:hAnsi="Arial" w:cs="Arial"/>
        </w:rPr>
        <w:tab/>
      </w:r>
      <w:r w:rsidR="003249A3" w:rsidRPr="00E72195">
        <w:rPr>
          <w:rFonts w:ascii="Arial" w:hAnsi="Arial" w:cs="Arial"/>
        </w:rPr>
        <w:t>Sistema Operativo Windows (Con soporte y actualizaciones)</w:t>
      </w:r>
    </w:p>
    <w:p w14:paraId="076A19B3" w14:textId="4493235D" w:rsidR="003249A3" w:rsidRPr="00E72195" w:rsidRDefault="00E72195" w:rsidP="00E72195">
      <w:pPr>
        <w:spacing w:after="0" w:line="360" w:lineRule="auto"/>
        <w:ind w:left="708"/>
        <w:jc w:val="both"/>
        <w:rPr>
          <w:rFonts w:ascii="Arial" w:hAnsi="Arial" w:cs="Arial"/>
        </w:rPr>
      </w:pPr>
      <w:r w:rsidRPr="00E72195">
        <w:rPr>
          <w:rFonts w:ascii="Arial" w:hAnsi="Arial" w:cs="Arial"/>
        </w:rPr>
        <w:t>o</w:t>
      </w:r>
      <w:r w:rsidR="003249A3" w:rsidRPr="00E72195">
        <w:rPr>
          <w:rFonts w:ascii="Arial" w:hAnsi="Arial" w:cs="Arial"/>
        </w:rPr>
        <w:tab/>
      </w:r>
      <w:r w:rsidRPr="00E72195">
        <w:rPr>
          <w:rFonts w:ascii="Arial" w:hAnsi="Arial" w:cs="Arial"/>
        </w:rPr>
        <w:t>impresora</w:t>
      </w:r>
      <w:r w:rsidR="003249A3" w:rsidRPr="00E72195">
        <w:rPr>
          <w:rFonts w:ascii="Arial" w:hAnsi="Arial" w:cs="Arial"/>
        </w:rPr>
        <w:t xml:space="preserve"> de facturaci6n electr6nica </w:t>
      </w:r>
    </w:p>
    <w:p w14:paraId="0C689AE8" w14:textId="4645F8C6" w:rsidR="003249A3" w:rsidRPr="00E72195" w:rsidRDefault="00E72195" w:rsidP="00E72195">
      <w:pPr>
        <w:spacing w:after="0" w:line="360" w:lineRule="auto"/>
        <w:ind w:left="708"/>
        <w:jc w:val="both"/>
        <w:rPr>
          <w:rFonts w:ascii="Arial" w:hAnsi="Arial" w:cs="Arial"/>
        </w:rPr>
      </w:pPr>
      <w:r w:rsidRPr="00E72195">
        <w:rPr>
          <w:rFonts w:ascii="Arial" w:hAnsi="Arial" w:cs="Arial"/>
        </w:rPr>
        <w:t>o</w:t>
      </w:r>
      <w:r w:rsidR="003249A3" w:rsidRPr="00E72195">
        <w:rPr>
          <w:rFonts w:ascii="Arial" w:hAnsi="Arial" w:cs="Arial"/>
        </w:rPr>
        <w:tab/>
        <w:t>Contar con alimentaci6n de emergencia (UPS).</w:t>
      </w:r>
    </w:p>
    <w:p w14:paraId="281FAE8F" w14:textId="77777777" w:rsidR="003249A3" w:rsidRPr="003249A3" w:rsidRDefault="003249A3" w:rsidP="003249A3">
      <w:pPr>
        <w:spacing w:after="0" w:line="360" w:lineRule="auto"/>
        <w:jc w:val="both"/>
        <w:rPr>
          <w:rFonts w:ascii="Arial" w:hAnsi="Arial" w:cs="Arial"/>
        </w:rPr>
      </w:pPr>
    </w:p>
    <w:p w14:paraId="240B7692" w14:textId="77777777" w:rsidR="003249A3" w:rsidRPr="003249A3" w:rsidRDefault="003249A3" w:rsidP="003249A3">
      <w:pPr>
        <w:spacing w:after="0" w:line="360" w:lineRule="auto"/>
        <w:jc w:val="both"/>
        <w:rPr>
          <w:rFonts w:ascii="Arial" w:hAnsi="Arial" w:cs="Arial"/>
          <w:b/>
        </w:rPr>
      </w:pPr>
      <w:r w:rsidRPr="003249A3">
        <w:rPr>
          <w:rFonts w:ascii="Arial" w:hAnsi="Arial" w:cs="Arial"/>
          <w:b/>
        </w:rPr>
        <w:t>•</w:t>
      </w:r>
      <w:r w:rsidRPr="003249A3">
        <w:rPr>
          <w:rFonts w:ascii="Arial" w:hAnsi="Arial" w:cs="Arial"/>
          <w:b/>
        </w:rPr>
        <w:tab/>
        <w:t>RED DE DATOS LAN</w:t>
      </w:r>
    </w:p>
    <w:p w14:paraId="66D09308" w14:textId="027532EA" w:rsidR="003249A3" w:rsidRPr="003249A3" w:rsidRDefault="00E72195" w:rsidP="00E72195">
      <w:pPr>
        <w:spacing w:after="0" w:line="360" w:lineRule="auto"/>
        <w:ind w:left="708"/>
        <w:jc w:val="both"/>
        <w:rPr>
          <w:rFonts w:ascii="Arial" w:hAnsi="Arial" w:cs="Arial"/>
        </w:rPr>
      </w:pPr>
      <w:r w:rsidRPr="00E72195">
        <w:rPr>
          <w:rFonts w:ascii="Arial" w:hAnsi="Arial" w:cs="Arial"/>
        </w:rPr>
        <w:t>o</w:t>
      </w:r>
      <w:r w:rsidR="003249A3" w:rsidRPr="003249A3">
        <w:rPr>
          <w:rFonts w:ascii="Arial" w:hAnsi="Arial" w:cs="Arial"/>
        </w:rPr>
        <w:tab/>
        <w:t xml:space="preserve">Switch de alto </w:t>
      </w:r>
      <w:proofErr w:type="spellStart"/>
      <w:r w:rsidR="003249A3" w:rsidRPr="003249A3">
        <w:rPr>
          <w:rFonts w:ascii="Arial" w:hAnsi="Arial" w:cs="Arial"/>
        </w:rPr>
        <w:t>trafico</w:t>
      </w:r>
      <w:proofErr w:type="spellEnd"/>
      <w:r w:rsidR="003249A3" w:rsidRPr="003249A3">
        <w:rPr>
          <w:rFonts w:ascii="Arial" w:hAnsi="Arial" w:cs="Arial"/>
        </w:rPr>
        <w:t xml:space="preserve"> 32 PUERTOS montado en un rack.</w:t>
      </w:r>
    </w:p>
    <w:p w14:paraId="6AA58B7F" w14:textId="53E78393" w:rsidR="003249A3" w:rsidRPr="003249A3" w:rsidRDefault="00E72195" w:rsidP="00E72195">
      <w:pPr>
        <w:spacing w:after="0" w:line="360" w:lineRule="auto"/>
        <w:ind w:left="1416" w:hanging="708"/>
        <w:jc w:val="both"/>
        <w:rPr>
          <w:rFonts w:ascii="Arial" w:hAnsi="Arial" w:cs="Arial"/>
        </w:rPr>
      </w:pPr>
      <w:r w:rsidRPr="00E72195">
        <w:rPr>
          <w:rFonts w:ascii="Arial" w:hAnsi="Arial" w:cs="Arial"/>
        </w:rPr>
        <w:t>o</w:t>
      </w:r>
      <w:r w:rsidR="003249A3" w:rsidRPr="003249A3">
        <w:rPr>
          <w:rFonts w:ascii="Arial" w:hAnsi="Arial" w:cs="Arial"/>
        </w:rPr>
        <w:tab/>
        <w:t xml:space="preserve">Cableado de Red Categoría 6 o superior, extendido a cada Punto de </w:t>
      </w:r>
      <w:proofErr w:type="gramStart"/>
      <w:r w:rsidR="003249A3" w:rsidRPr="003249A3">
        <w:rPr>
          <w:rFonts w:ascii="Arial" w:hAnsi="Arial" w:cs="Arial"/>
        </w:rPr>
        <w:t>Venta .</w:t>
      </w:r>
      <w:proofErr w:type="gramEnd"/>
      <w:r w:rsidR="003249A3" w:rsidRPr="003249A3">
        <w:rPr>
          <w:rFonts w:ascii="Arial" w:hAnsi="Arial" w:cs="Arial"/>
        </w:rPr>
        <w:t xml:space="preserve"> Cableado debidamente etiquetado para identificación de conexiones.</w:t>
      </w:r>
    </w:p>
    <w:p w14:paraId="6BE56F0F" w14:textId="2F42A193" w:rsidR="003249A3" w:rsidRPr="003249A3" w:rsidRDefault="00E72195" w:rsidP="00E72195">
      <w:pPr>
        <w:spacing w:after="0" w:line="360" w:lineRule="auto"/>
        <w:ind w:left="708"/>
        <w:jc w:val="both"/>
        <w:rPr>
          <w:rFonts w:ascii="Arial" w:hAnsi="Arial" w:cs="Arial"/>
        </w:rPr>
      </w:pPr>
      <w:r w:rsidRPr="00E72195">
        <w:rPr>
          <w:rFonts w:ascii="Arial" w:hAnsi="Arial" w:cs="Arial"/>
        </w:rPr>
        <w:t>o</w:t>
      </w:r>
      <w:r w:rsidR="003249A3" w:rsidRPr="003249A3">
        <w:rPr>
          <w:rFonts w:ascii="Arial" w:hAnsi="Arial" w:cs="Arial"/>
        </w:rPr>
        <w:tab/>
        <w:t xml:space="preserve">Conectores RJ45 </w:t>
      </w:r>
    </w:p>
    <w:p w14:paraId="5BE2902D" w14:textId="77777777" w:rsidR="003249A3" w:rsidRPr="003249A3" w:rsidRDefault="003249A3" w:rsidP="00E72195">
      <w:pPr>
        <w:spacing w:after="0" w:line="360" w:lineRule="auto"/>
        <w:ind w:left="708"/>
        <w:jc w:val="both"/>
        <w:rPr>
          <w:rFonts w:ascii="Arial" w:hAnsi="Arial" w:cs="Arial"/>
        </w:rPr>
      </w:pPr>
      <w:r w:rsidRPr="003249A3">
        <w:rPr>
          <w:rFonts w:ascii="Arial" w:hAnsi="Arial" w:cs="Arial"/>
        </w:rPr>
        <w:t>o</w:t>
      </w:r>
      <w:r w:rsidRPr="003249A3">
        <w:rPr>
          <w:rFonts w:ascii="Arial" w:hAnsi="Arial" w:cs="Arial"/>
        </w:rPr>
        <w:tab/>
        <w:t>Punto de Conexi6n de Red exclusivo destinado al Servidor.</w:t>
      </w:r>
    </w:p>
    <w:p w14:paraId="1DC206C3" w14:textId="77777777" w:rsidR="003249A3" w:rsidRPr="003249A3" w:rsidRDefault="003249A3" w:rsidP="00E72195">
      <w:pPr>
        <w:spacing w:after="0" w:line="360" w:lineRule="auto"/>
        <w:ind w:left="708"/>
        <w:jc w:val="both"/>
        <w:rPr>
          <w:rFonts w:ascii="Arial" w:hAnsi="Arial" w:cs="Arial"/>
        </w:rPr>
      </w:pPr>
      <w:r w:rsidRPr="003249A3">
        <w:rPr>
          <w:rFonts w:ascii="Arial" w:hAnsi="Arial" w:cs="Arial"/>
        </w:rPr>
        <w:t>o</w:t>
      </w:r>
      <w:r w:rsidRPr="003249A3">
        <w:rPr>
          <w:rFonts w:ascii="Arial" w:hAnsi="Arial" w:cs="Arial"/>
        </w:rPr>
        <w:tab/>
        <w:t>Punto de Conexi6n de Red con conector RJ45 exclusiva para el Lector RFID.</w:t>
      </w:r>
    </w:p>
    <w:p w14:paraId="378A1658" w14:textId="77777777" w:rsidR="003249A3" w:rsidRPr="003249A3" w:rsidRDefault="003249A3" w:rsidP="00E72195">
      <w:pPr>
        <w:spacing w:after="0" w:line="360" w:lineRule="auto"/>
        <w:ind w:left="708"/>
        <w:jc w:val="both"/>
        <w:rPr>
          <w:rFonts w:ascii="Arial" w:hAnsi="Arial" w:cs="Arial"/>
        </w:rPr>
      </w:pPr>
      <w:r w:rsidRPr="003249A3">
        <w:rPr>
          <w:rFonts w:ascii="Arial" w:hAnsi="Arial" w:cs="Arial"/>
        </w:rPr>
        <w:t>o</w:t>
      </w:r>
      <w:r w:rsidRPr="003249A3">
        <w:rPr>
          <w:rFonts w:ascii="Arial" w:hAnsi="Arial" w:cs="Arial"/>
        </w:rPr>
        <w:tab/>
        <w:t>Punto de Conexi6n de red exclusiva para el Control de Gota</w:t>
      </w:r>
    </w:p>
    <w:p w14:paraId="47880DF4" w14:textId="77777777" w:rsidR="003249A3" w:rsidRPr="003249A3" w:rsidRDefault="003249A3" w:rsidP="00E72195">
      <w:pPr>
        <w:spacing w:after="0" w:line="360" w:lineRule="auto"/>
        <w:ind w:left="708"/>
        <w:jc w:val="both"/>
        <w:rPr>
          <w:rFonts w:ascii="Arial" w:hAnsi="Arial" w:cs="Arial"/>
        </w:rPr>
      </w:pPr>
      <w:r w:rsidRPr="003249A3">
        <w:rPr>
          <w:rFonts w:ascii="Arial" w:hAnsi="Arial" w:cs="Arial"/>
        </w:rPr>
        <w:t>o</w:t>
      </w:r>
      <w:r w:rsidRPr="003249A3">
        <w:rPr>
          <w:rFonts w:ascii="Arial" w:hAnsi="Arial" w:cs="Arial"/>
        </w:rPr>
        <w:tab/>
        <w:t>Punto de Conexi6n de red exclusiva para el Tele medidor.</w:t>
      </w:r>
    </w:p>
    <w:p w14:paraId="498C1744" w14:textId="77777777" w:rsidR="003249A3" w:rsidRPr="003249A3" w:rsidRDefault="003249A3" w:rsidP="00E72195">
      <w:pPr>
        <w:spacing w:after="0" w:line="360" w:lineRule="auto"/>
        <w:ind w:left="708"/>
        <w:jc w:val="both"/>
        <w:rPr>
          <w:rFonts w:ascii="Arial" w:hAnsi="Arial" w:cs="Arial"/>
        </w:rPr>
      </w:pPr>
      <w:r w:rsidRPr="003249A3">
        <w:rPr>
          <w:rFonts w:ascii="Arial" w:hAnsi="Arial" w:cs="Arial"/>
        </w:rPr>
        <w:t>o</w:t>
      </w:r>
      <w:r w:rsidRPr="003249A3">
        <w:rPr>
          <w:rFonts w:ascii="Arial" w:hAnsi="Arial" w:cs="Arial"/>
        </w:rPr>
        <w:tab/>
        <w:t>Rack de para el montaje del equipamiento del Sistema de lnformaci6n de Comercializaci6n de Combustibles B-SISA.</w:t>
      </w:r>
    </w:p>
    <w:p w14:paraId="1E656C70" w14:textId="39BC643B" w:rsidR="003249A3" w:rsidRPr="003249A3" w:rsidRDefault="003249A3" w:rsidP="00E72195">
      <w:pPr>
        <w:spacing w:after="0" w:line="360" w:lineRule="auto"/>
        <w:ind w:left="708"/>
        <w:jc w:val="both"/>
        <w:rPr>
          <w:rFonts w:ascii="Arial" w:hAnsi="Arial" w:cs="Arial"/>
        </w:rPr>
      </w:pPr>
      <w:r w:rsidRPr="003249A3">
        <w:rPr>
          <w:rFonts w:ascii="Arial" w:hAnsi="Arial" w:cs="Arial"/>
        </w:rPr>
        <w:t>o</w:t>
      </w:r>
      <w:r w:rsidRPr="003249A3">
        <w:rPr>
          <w:rFonts w:ascii="Arial" w:hAnsi="Arial" w:cs="Arial"/>
        </w:rPr>
        <w:tab/>
        <w:t xml:space="preserve">Cobertura </w:t>
      </w:r>
      <w:r w:rsidR="00E72195" w:rsidRPr="003249A3">
        <w:rPr>
          <w:rFonts w:ascii="Arial" w:hAnsi="Arial" w:cs="Arial"/>
        </w:rPr>
        <w:t>del serial inalámbrico</w:t>
      </w:r>
      <w:r w:rsidRPr="003249A3">
        <w:rPr>
          <w:rFonts w:ascii="Arial" w:hAnsi="Arial" w:cs="Arial"/>
        </w:rPr>
        <w:t xml:space="preserve"> (</w:t>
      </w:r>
      <w:proofErr w:type="spellStart"/>
      <w:r w:rsidRPr="003249A3">
        <w:rPr>
          <w:rFonts w:ascii="Arial" w:hAnsi="Arial" w:cs="Arial"/>
        </w:rPr>
        <w:t>Wi</w:t>
      </w:r>
      <w:proofErr w:type="spellEnd"/>
      <w:r w:rsidRPr="003249A3">
        <w:rPr>
          <w:rFonts w:ascii="Arial" w:hAnsi="Arial" w:cs="Arial"/>
        </w:rPr>
        <w:t xml:space="preserve"> Fi) todos los ingresos a las islas y carril de carga o plataforma de reabastecimiento vehicular.</w:t>
      </w:r>
    </w:p>
    <w:p w14:paraId="33FDCB45" w14:textId="32CBEB48" w:rsidR="003249A3" w:rsidRPr="003249A3" w:rsidRDefault="003249A3" w:rsidP="00E72195">
      <w:pPr>
        <w:spacing w:after="0" w:line="360" w:lineRule="auto"/>
        <w:ind w:left="708"/>
        <w:jc w:val="both"/>
        <w:rPr>
          <w:rFonts w:ascii="Arial" w:hAnsi="Arial" w:cs="Arial"/>
        </w:rPr>
      </w:pPr>
      <w:r w:rsidRPr="003249A3">
        <w:rPr>
          <w:rFonts w:ascii="Arial" w:hAnsi="Arial" w:cs="Arial"/>
        </w:rPr>
        <w:lastRenderedPageBreak/>
        <w:t>o</w:t>
      </w:r>
      <w:r w:rsidRPr="003249A3">
        <w:rPr>
          <w:rFonts w:ascii="Arial" w:hAnsi="Arial" w:cs="Arial"/>
        </w:rPr>
        <w:tab/>
      </w:r>
      <w:proofErr w:type="gramStart"/>
      <w:r w:rsidRPr="003249A3">
        <w:rPr>
          <w:rFonts w:ascii="Arial" w:hAnsi="Arial" w:cs="Arial"/>
        </w:rPr>
        <w:t xml:space="preserve">La </w:t>
      </w:r>
      <w:r w:rsidR="00E72195" w:rsidRPr="003249A3">
        <w:rPr>
          <w:rFonts w:ascii="Arial" w:hAnsi="Arial" w:cs="Arial"/>
        </w:rPr>
        <w:t>serial inalámbrico</w:t>
      </w:r>
      <w:proofErr w:type="gramEnd"/>
      <w:r w:rsidRPr="003249A3">
        <w:rPr>
          <w:rFonts w:ascii="Arial" w:hAnsi="Arial" w:cs="Arial"/>
        </w:rPr>
        <w:t xml:space="preserve"> debe permitir la transmisi6n fiable, incluso en un ambiente con ruido electromagnético.</w:t>
      </w:r>
    </w:p>
    <w:p w14:paraId="2A6BF3F4" w14:textId="62786356" w:rsidR="003249A3" w:rsidRDefault="003249A3" w:rsidP="00E72195">
      <w:pPr>
        <w:spacing w:after="0" w:line="360" w:lineRule="auto"/>
        <w:ind w:left="708"/>
        <w:jc w:val="both"/>
        <w:rPr>
          <w:rFonts w:ascii="Arial" w:hAnsi="Arial" w:cs="Arial"/>
        </w:rPr>
      </w:pPr>
      <w:r w:rsidRPr="003249A3">
        <w:rPr>
          <w:rFonts w:ascii="Arial" w:hAnsi="Arial" w:cs="Arial"/>
        </w:rPr>
        <w:t>o</w:t>
      </w:r>
      <w:r w:rsidRPr="003249A3">
        <w:rPr>
          <w:rFonts w:ascii="Arial" w:hAnsi="Arial" w:cs="Arial"/>
        </w:rPr>
        <w:tab/>
        <w:t>Estar conectado a un UPS.</w:t>
      </w:r>
    </w:p>
    <w:p w14:paraId="3F87CDB5" w14:textId="77777777" w:rsidR="003249A3" w:rsidRPr="003249A3" w:rsidRDefault="003249A3" w:rsidP="003249A3">
      <w:pPr>
        <w:spacing w:after="0" w:line="360" w:lineRule="auto"/>
        <w:jc w:val="both"/>
        <w:rPr>
          <w:rFonts w:ascii="Arial" w:hAnsi="Arial" w:cs="Arial"/>
        </w:rPr>
      </w:pPr>
    </w:p>
    <w:p w14:paraId="0A7AA1F9" w14:textId="77777777" w:rsidR="003249A3" w:rsidRPr="003249A3" w:rsidRDefault="003249A3" w:rsidP="003249A3">
      <w:pPr>
        <w:spacing w:after="0" w:line="360" w:lineRule="auto"/>
        <w:jc w:val="both"/>
        <w:rPr>
          <w:rFonts w:ascii="Arial" w:hAnsi="Arial" w:cs="Arial"/>
          <w:b/>
        </w:rPr>
      </w:pPr>
      <w:r w:rsidRPr="003249A3">
        <w:rPr>
          <w:rFonts w:ascii="Arial" w:hAnsi="Arial" w:cs="Arial"/>
          <w:b/>
        </w:rPr>
        <w:t>•</w:t>
      </w:r>
      <w:r w:rsidRPr="003249A3">
        <w:rPr>
          <w:rFonts w:ascii="Arial" w:hAnsi="Arial" w:cs="Arial"/>
          <w:b/>
        </w:rPr>
        <w:tab/>
        <w:t>EQUIPAMIENTO RFID</w:t>
      </w:r>
    </w:p>
    <w:p w14:paraId="1DA48821" w14:textId="77777777" w:rsidR="003249A3" w:rsidRPr="003249A3" w:rsidRDefault="003249A3" w:rsidP="00E72195">
      <w:pPr>
        <w:spacing w:after="0" w:line="360" w:lineRule="auto"/>
        <w:ind w:left="1416" w:hanging="708"/>
        <w:jc w:val="both"/>
        <w:rPr>
          <w:rFonts w:ascii="Arial" w:hAnsi="Arial" w:cs="Arial"/>
        </w:rPr>
      </w:pPr>
      <w:r w:rsidRPr="003249A3">
        <w:rPr>
          <w:rFonts w:ascii="Arial" w:hAnsi="Arial" w:cs="Arial"/>
        </w:rPr>
        <w:t>o</w:t>
      </w:r>
      <w:r w:rsidRPr="003249A3">
        <w:rPr>
          <w:rFonts w:ascii="Arial" w:hAnsi="Arial" w:cs="Arial"/>
        </w:rPr>
        <w:tab/>
        <w:t xml:space="preserve">Cuenta con una caja NEMA, para exterior con aislante de lluvia, por cada Lector RFID instalado, con al menos 3 conectores tipo </w:t>
      </w:r>
      <w:proofErr w:type="spellStart"/>
      <w:r w:rsidRPr="003249A3">
        <w:rPr>
          <w:rFonts w:ascii="Arial" w:hAnsi="Arial" w:cs="Arial"/>
        </w:rPr>
        <w:t>glandula</w:t>
      </w:r>
      <w:proofErr w:type="spellEnd"/>
      <w:r w:rsidRPr="003249A3">
        <w:rPr>
          <w:rFonts w:ascii="Arial" w:hAnsi="Arial" w:cs="Arial"/>
        </w:rPr>
        <w:t xml:space="preserve"> mínimamente.</w:t>
      </w:r>
    </w:p>
    <w:p w14:paraId="4C071615" w14:textId="25B3D1FB" w:rsidR="003249A3" w:rsidRPr="003249A3" w:rsidRDefault="003249A3" w:rsidP="00E72195">
      <w:pPr>
        <w:spacing w:after="0" w:line="360" w:lineRule="auto"/>
        <w:ind w:left="708"/>
        <w:jc w:val="both"/>
        <w:rPr>
          <w:rFonts w:ascii="Arial" w:hAnsi="Arial" w:cs="Arial"/>
        </w:rPr>
      </w:pPr>
      <w:r w:rsidRPr="003249A3">
        <w:rPr>
          <w:rFonts w:ascii="Arial" w:hAnsi="Arial" w:cs="Arial"/>
        </w:rPr>
        <w:t>o</w:t>
      </w:r>
      <w:r w:rsidRPr="003249A3">
        <w:rPr>
          <w:rFonts w:ascii="Arial" w:hAnsi="Arial" w:cs="Arial"/>
        </w:rPr>
        <w:tab/>
        <w:t>Dimensiones y características de la caja NEMA:</w:t>
      </w:r>
    </w:p>
    <w:p w14:paraId="46E6F108" w14:textId="77777777" w:rsidR="003249A3" w:rsidRPr="003249A3" w:rsidRDefault="003249A3" w:rsidP="00E72195">
      <w:pPr>
        <w:spacing w:after="0" w:line="360" w:lineRule="auto"/>
        <w:ind w:left="708"/>
        <w:jc w:val="both"/>
        <w:rPr>
          <w:rFonts w:ascii="Arial" w:hAnsi="Arial" w:cs="Arial"/>
        </w:rPr>
      </w:pPr>
      <w:r w:rsidRPr="003249A3">
        <w:rPr>
          <w:rFonts w:ascii="Arial" w:hAnsi="Arial" w:cs="Arial"/>
        </w:rPr>
        <w:t>o</w:t>
      </w:r>
      <w:r w:rsidRPr="003249A3">
        <w:rPr>
          <w:rFonts w:ascii="Arial" w:hAnsi="Arial" w:cs="Arial"/>
        </w:rPr>
        <w:tab/>
        <w:t>Cuadrada de 34cm x 16 cm de profundidad.</w:t>
      </w:r>
    </w:p>
    <w:p w14:paraId="24B98BBC" w14:textId="77777777" w:rsidR="003249A3" w:rsidRPr="003249A3" w:rsidRDefault="003249A3" w:rsidP="00E72195">
      <w:pPr>
        <w:spacing w:after="0" w:line="360" w:lineRule="auto"/>
        <w:ind w:left="708"/>
        <w:jc w:val="both"/>
        <w:rPr>
          <w:rFonts w:ascii="Arial" w:hAnsi="Arial" w:cs="Arial"/>
        </w:rPr>
      </w:pPr>
      <w:r w:rsidRPr="003249A3">
        <w:rPr>
          <w:rFonts w:ascii="Arial" w:hAnsi="Arial" w:cs="Arial"/>
        </w:rPr>
        <w:t>o</w:t>
      </w:r>
      <w:r w:rsidRPr="003249A3">
        <w:rPr>
          <w:rFonts w:ascii="Arial" w:hAnsi="Arial" w:cs="Arial"/>
        </w:rPr>
        <w:tab/>
        <w:t>Metálica con puerta y chapa.</w:t>
      </w:r>
    </w:p>
    <w:p w14:paraId="7D327E3D" w14:textId="19B544F4" w:rsidR="003249A3" w:rsidRPr="003249A3" w:rsidRDefault="003249A3" w:rsidP="00E72195">
      <w:pPr>
        <w:spacing w:after="0" w:line="360" w:lineRule="auto"/>
        <w:ind w:left="708"/>
        <w:jc w:val="both"/>
        <w:rPr>
          <w:rFonts w:ascii="Arial" w:hAnsi="Arial" w:cs="Arial"/>
        </w:rPr>
      </w:pPr>
      <w:r w:rsidRPr="003249A3">
        <w:rPr>
          <w:rFonts w:ascii="Arial" w:hAnsi="Arial" w:cs="Arial"/>
        </w:rPr>
        <w:t>o</w:t>
      </w:r>
      <w:r w:rsidRPr="003249A3">
        <w:rPr>
          <w:rFonts w:ascii="Arial" w:hAnsi="Arial" w:cs="Arial"/>
        </w:rPr>
        <w:tab/>
        <w:t xml:space="preserve">Soporte </w:t>
      </w:r>
      <w:r w:rsidR="00E72195" w:rsidRPr="003249A3">
        <w:rPr>
          <w:rFonts w:ascii="Arial" w:hAnsi="Arial" w:cs="Arial"/>
        </w:rPr>
        <w:t>metálico</w:t>
      </w:r>
      <w:r w:rsidRPr="003249A3">
        <w:rPr>
          <w:rFonts w:ascii="Arial" w:hAnsi="Arial" w:cs="Arial"/>
        </w:rPr>
        <w:t xml:space="preserve"> inte</w:t>
      </w:r>
      <w:r w:rsidR="00E72195">
        <w:rPr>
          <w:rFonts w:ascii="Arial" w:hAnsi="Arial" w:cs="Arial"/>
        </w:rPr>
        <w:t>rn</w:t>
      </w:r>
      <w:r w:rsidRPr="003249A3">
        <w:rPr>
          <w:rFonts w:ascii="Arial" w:hAnsi="Arial" w:cs="Arial"/>
        </w:rPr>
        <w:t>o para lector RFID.</w:t>
      </w:r>
    </w:p>
    <w:p w14:paraId="1521ED4A" w14:textId="77777777" w:rsidR="003249A3" w:rsidRPr="003249A3" w:rsidRDefault="003249A3" w:rsidP="00E72195">
      <w:pPr>
        <w:spacing w:after="0" w:line="360" w:lineRule="auto"/>
        <w:ind w:left="708"/>
        <w:jc w:val="both"/>
        <w:rPr>
          <w:rFonts w:ascii="Arial" w:hAnsi="Arial" w:cs="Arial"/>
        </w:rPr>
      </w:pPr>
      <w:r w:rsidRPr="003249A3">
        <w:rPr>
          <w:rFonts w:ascii="Arial" w:hAnsi="Arial" w:cs="Arial"/>
        </w:rPr>
        <w:t>o</w:t>
      </w:r>
      <w:r w:rsidRPr="003249A3">
        <w:rPr>
          <w:rFonts w:ascii="Arial" w:hAnsi="Arial" w:cs="Arial"/>
        </w:rPr>
        <w:tab/>
        <w:t>Accesorios que aseguren la hermeticidad e impermeabilidad de la caja NEMA.</w:t>
      </w:r>
    </w:p>
    <w:p w14:paraId="5198DE90" w14:textId="3425CC8D" w:rsidR="003249A3" w:rsidRPr="003249A3" w:rsidRDefault="003249A3" w:rsidP="00E72195">
      <w:pPr>
        <w:spacing w:after="0" w:line="360" w:lineRule="auto"/>
        <w:ind w:left="1416" w:hanging="708"/>
        <w:jc w:val="both"/>
        <w:rPr>
          <w:rFonts w:ascii="Arial" w:hAnsi="Arial" w:cs="Arial"/>
        </w:rPr>
      </w:pPr>
      <w:r w:rsidRPr="003249A3">
        <w:rPr>
          <w:rFonts w:ascii="Arial" w:hAnsi="Arial" w:cs="Arial"/>
        </w:rPr>
        <w:t>o</w:t>
      </w:r>
      <w:r w:rsidRPr="003249A3">
        <w:rPr>
          <w:rFonts w:ascii="Arial" w:hAnsi="Arial" w:cs="Arial"/>
        </w:rPr>
        <w:tab/>
        <w:t xml:space="preserve">La ubicaci6n de la caja NEMA proporciona un </w:t>
      </w:r>
      <w:r w:rsidR="00E72195" w:rsidRPr="003249A3">
        <w:rPr>
          <w:rFonts w:ascii="Arial" w:hAnsi="Arial" w:cs="Arial"/>
        </w:rPr>
        <w:t>fácil</w:t>
      </w:r>
      <w:r w:rsidRPr="003249A3">
        <w:rPr>
          <w:rFonts w:ascii="Arial" w:hAnsi="Arial" w:cs="Arial"/>
        </w:rPr>
        <w:t xml:space="preserve"> acceso para su verificaci6n y soporte </w:t>
      </w:r>
      <w:r w:rsidR="00E72195" w:rsidRPr="003249A3">
        <w:rPr>
          <w:rFonts w:ascii="Arial" w:hAnsi="Arial" w:cs="Arial"/>
        </w:rPr>
        <w:t>técnico</w:t>
      </w:r>
      <w:r w:rsidRPr="003249A3">
        <w:rPr>
          <w:rFonts w:ascii="Arial" w:hAnsi="Arial" w:cs="Arial"/>
        </w:rPr>
        <w:t>.</w:t>
      </w:r>
    </w:p>
    <w:p w14:paraId="709F1A5E" w14:textId="77777777" w:rsidR="003249A3" w:rsidRPr="003249A3" w:rsidRDefault="003249A3" w:rsidP="00E72195">
      <w:pPr>
        <w:spacing w:after="0" w:line="360" w:lineRule="auto"/>
        <w:ind w:left="1416" w:hanging="708"/>
        <w:jc w:val="both"/>
        <w:rPr>
          <w:rFonts w:ascii="Arial" w:hAnsi="Arial" w:cs="Arial"/>
        </w:rPr>
      </w:pPr>
      <w:r w:rsidRPr="003249A3">
        <w:rPr>
          <w:rFonts w:ascii="Arial" w:hAnsi="Arial" w:cs="Arial"/>
        </w:rPr>
        <w:t>o</w:t>
      </w:r>
      <w:r w:rsidRPr="003249A3">
        <w:rPr>
          <w:rFonts w:ascii="Arial" w:hAnsi="Arial" w:cs="Arial"/>
        </w:rPr>
        <w:tab/>
        <w:t xml:space="preserve">Los soportes de las antenas </w:t>
      </w:r>
      <w:proofErr w:type="gramStart"/>
      <w:r w:rsidRPr="003249A3">
        <w:rPr>
          <w:rFonts w:ascii="Arial" w:hAnsi="Arial" w:cs="Arial"/>
        </w:rPr>
        <w:t>son  de</w:t>
      </w:r>
      <w:proofErr w:type="gramEnd"/>
      <w:r w:rsidRPr="003249A3">
        <w:rPr>
          <w:rFonts w:ascii="Arial" w:hAnsi="Arial" w:cs="Arial"/>
        </w:rPr>
        <w:t xml:space="preserve"> hierro galvanizado, mínimamente con un espesor de 1.5 mm, con articulaciones horizontal y vertical que permita su movilidad hasta 45 grados vertical como horizontalmente. Debe soportar por lo menos 1.5 kg.</w:t>
      </w:r>
    </w:p>
    <w:p w14:paraId="22C3831C" w14:textId="77777777" w:rsidR="003249A3" w:rsidRPr="003249A3" w:rsidRDefault="003249A3" w:rsidP="00E72195">
      <w:pPr>
        <w:spacing w:after="0" w:line="360" w:lineRule="auto"/>
        <w:ind w:left="708"/>
        <w:jc w:val="both"/>
        <w:rPr>
          <w:rFonts w:ascii="Arial" w:hAnsi="Arial" w:cs="Arial"/>
        </w:rPr>
      </w:pPr>
      <w:r w:rsidRPr="003249A3">
        <w:rPr>
          <w:rFonts w:ascii="Arial" w:hAnsi="Arial" w:cs="Arial"/>
        </w:rPr>
        <w:t>o</w:t>
      </w:r>
      <w:r w:rsidRPr="003249A3">
        <w:rPr>
          <w:rFonts w:ascii="Arial" w:hAnsi="Arial" w:cs="Arial"/>
        </w:rPr>
        <w:tab/>
        <w:t>Consideraciones del equipamiento RFID.</w:t>
      </w:r>
    </w:p>
    <w:p w14:paraId="41897F7F" w14:textId="0AF62066" w:rsidR="003249A3" w:rsidRPr="003249A3" w:rsidRDefault="00E72195" w:rsidP="00E72195">
      <w:pPr>
        <w:spacing w:after="0" w:line="360" w:lineRule="auto"/>
        <w:ind w:left="1416" w:hanging="708"/>
        <w:jc w:val="both"/>
        <w:rPr>
          <w:rFonts w:ascii="Arial" w:hAnsi="Arial" w:cs="Arial"/>
        </w:rPr>
      </w:pPr>
      <w:r w:rsidRPr="00E72195">
        <w:rPr>
          <w:rFonts w:ascii="Arial" w:hAnsi="Arial" w:cs="Arial"/>
        </w:rPr>
        <w:t>o</w:t>
      </w:r>
      <w:r w:rsidR="003249A3" w:rsidRPr="003249A3">
        <w:rPr>
          <w:rFonts w:ascii="Arial" w:hAnsi="Arial" w:cs="Arial"/>
        </w:rPr>
        <w:tab/>
        <w:t xml:space="preserve">La distancia entre la caja NEMA y los soportes de las antenas RFID, no </w:t>
      </w:r>
      <w:proofErr w:type="spellStart"/>
      <w:r w:rsidR="003249A3" w:rsidRPr="003249A3">
        <w:rPr>
          <w:rFonts w:ascii="Arial" w:hAnsi="Arial" w:cs="Arial"/>
        </w:rPr>
        <w:t>sera</w:t>
      </w:r>
      <w:proofErr w:type="spellEnd"/>
      <w:r w:rsidR="003249A3" w:rsidRPr="003249A3">
        <w:rPr>
          <w:rFonts w:ascii="Arial" w:hAnsi="Arial" w:cs="Arial"/>
        </w:rPr>
        <w:t xml:space="preserve"> mayor a 20 metros lineales. En caso de exceder los 20 metros lineales, se </w:t>
      </w:r>
      <w:proofErr w:type="gramStart"/>
      <w:r w:rsidR="003249A3" w:rsidRPr="003249A3">
        <w:rPr>
          <w:rFonts w:ascii="Arial" w:hAnsi="Arial" w:cs="Arial"/>
        </w:rPr>
        <w:t>instalara</w:t>
      </w:r>
      <w:proofErr w:type="gramEnd"/>
      <w:r w:rsidR="003249A3" w:rsidRPr="003249A3">
        <w:rPr>
          <w:rFonts w:ascii="Arial" w:hAnsi="Arial" w:cs="Arial"/>
        </w:rPr>
        <w:t xml:space="preserve"> una caja NEMA adicional.</w:t>
      </w:r>
    </w:p>
    <w:p w14:paraId="52ECF910" w14:textId="2D5C3605" w:rsidR="003249A3" w:rsidRPr="003249A3" w:rsidRDefault="00E72195" w:rsidP="00E72195">
      <w:pPr>
        <w:spacing w:after="0" w:line="360" w:lineRule="auto"/>
        <w:ind w:left="1416" w:hanging="708"/>
        <w:jc w:val="both"/>
        <w:rPr>
          <w:rFonts w:ascii="Arial" w:hAnsi="Arial" w:cs="Arial"/>
        </w:rPr>
      </w:pPr>
      <w:r w:rsidRPr="00E72195">
        <w:rPr>
          <w:rFonts w:ascii="Arial" w:hAnsi="Arial" w:cs="Arial"/>
        </w:rPr>
        <w:t>o</w:t>
      </w:r>
      <w:r w:rsidR="003249A3" w:rsidRPr="003249A3">
        <w:rPr>
          <w:rFonts w:ascii="Arial" w:hAnsi="Arial" w:cs="Arial"/>
        </w:rPr>
        <w:tab/>
        <w:t xml:space="preserve">La cantidad de antenas de detecci6n RFID y sus respectivos soportes se </w:t>
      </w:r>
      <w:proofErr w:type="gramStart"/>
      <w:r w:rsidR="003249A3" w:rsidRPr="003249A3">
        <w:rPr>
          <w:rFonts w:ascii="Arial" w:hAnsi="Arial" w:cs="Arial"/>
        </w:rPr>
        <w:t>encontraran</w:t>
      </w:r>
      <w:proofErr w:type="gramEnd"/>
      <w:r w:rsidR="003249A3" w:rsidRPr="003249A3">
        <w:rPr>
          <w:rFonts w:ascii="Arial" w:hAnsi="Arial" w:cs="Arial"/>
        </w:rPr>
        <w:t xml:space="preserve"> una en cada pilar al ingreso de la isla y la cantidad mínima de lectores y antenas, debe tener cobertura de señales electromagnéticas para todos los ingresos a las islas y carril de </w:t>
      </w:r>
      <w:r w:rsidRPr="003249A3">
        <w:rPr>
          <w:rFonts w:ascii="Arial" w:hAnsi="Arial" w:cs="Arial"/>
        </w:rPr>
        <w:t>carga o</w:t>
      </w:r>
      <w:r w:rsidR="003249A3" w:rsidRPr="003249A3">
        <w:rPr>
          <w:rFonts w:ascii="Arial" w:hAnsi="Arial" w:cs="Arial"/>
        </w:rPr>
        <w:tab/>
        <w:t>plataforma de reabastecimiento vehicular.</w:t>
      </w:r>
    </w:p>
    <w:p w14:paraId="681BB10E" w14:textId="45911B42" w:rsidR="003249A3" w:rsidRDefault="00E72195" w:rsidP="00E72195">
      <w:pPr>
        <w:spacing w:after="0" w:line="360" w:lineRule="auto"/>
        <w:ind w:left="1416" w:hanging="708"/>
        <w:jc w:val="both"/>
        <w:rPr>
          <w:rFonts w:ascii="Arial" w:hAnsi="Arial" w:cs="Arial"/>
        </w:rPr>
      </w:pPr>
      <w:proofErr w:type="gramStart"/>
      <w:r w:rsidRPr="00E72195">
        <w:rPr>
          <w:rFonts w:ascii="Arial" w:hAnsi="Arial" w:cs="Arial"/>
        </w:rPr>
        <w:t>o</w:t>
      </w:r>
      <w:proofErr w:type="gramEnd"/>
      <w:r w:rsidR="003249A3" w:rsidRPr="003249A3">
        <w:rPr>
          <w:rFonts w:ascii="Arial" w:hAnsi="Arial" w:cs="Arial"/>
        </w:rPr>
        <w:tab/>
        <w:t xml:space="preserve">Por otra parte, también se dará cumplimiento a todo lo establecido en la Resolución Administrativa 015/2015, y en especial a los referido a las obligaciones de las estaciones de servicio, entre los que tenemos a los numerales 3.1 Servidor, 3.2 cliente, 4. Red de comunicaciones, 5. Respaldo eléctrico y red eléctrica para el equipamiento B-Sisa. 5.1 Características de la instalación eléctrica. 6. Equipamiento RFID. 7 </w:t>
      </w:r>
      <w:proofErr w:type="gramStart"/>
      <w:r w:rsidR="003249A3" w:rsidRPr="003249A3">
        <w:rPr>
          <w:rFonts w:ascii="Arial" w:hAnsi="Arial" w:cs="Arial"/>
        </w:rPr>
        <w:t>Software</w:t>
      </w:r>
      <w:proofErr w:type="gramEnd"/>
      <w:r w:rsidR="003249A3" w:rsidRPr="003249A3">
        <w:rPr>
          <w:rFonts w:ascii="Arial" w:hAnsi="Arial" w:cs="Arial"/>
        </w:rPr>
        <w:t>. De la Resolución Administrativa 015/2015.</w:t>
      </w:r>
    </w:p>
    <w:p w14:paraId="6ACF8AB7" w14:textId="77777777" w:rsidR="00E72195" w:rsidRPr="003249A3" w:rsidRDefault="00E72195" w:rsidP="00E72195">
      <w:pPr>
        <w:spacing w:after="0" w:line="360" w:lineRule="auto"/>
        <w:ind w:left="708" w:hanging="708"/>
        <w:jc w:val="both"/>
        <w:rPr>
          <w:rFonts w:ascii="Arial" w:hAnsi="Arial" w:cs="Arial"/>
        </w:rPr>
      </w:pPr>
    </w:p>
    <w:p w14:paraId="5DDC7304" w14:textId="0964428D" w:rsidR="00D12C4D" w:rsidRPr="003249A3" w:rsidRDefault="003249A3" w:rsidP="003249A3">
      <w:pPr>
        <w:spacing w:after="0" w:line="360" w:lineRule="auto"/>
        <w:jc w:val="both"/>
        <w:rPr>
          <w:rFonts w:ascii="Arial" w:hAnsi="Arial" w:cs="Arial"/>
        </w:rPr>
      </w:pPr>
      <w:r w:rsidRPr="003249A3">
        <w:rPr>
          <w:rFonts w:ascii="Arial" w:hAnsi="Arial" w:cs="Arial"/>
        </w:rPr>
        <w:t>En los planos adjuntos al proyecto, se presenta el plano de la instalación del B-Sisa conforme establece la normativa vigente.</w:t>
      </w:r>
    </w:p>
    <w:sectPr w:rsidR="00D12C4D" w:rsidRPr="003249A3" w:rsidSect="00F655C9">
      <w:footerReference w:type="default" r:id="rId8"/>
      <w:pgSz w:w="11906" w:h="16838"/>
      <w:pgMar w:top="1417" w:right="991"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15317" w14:textId="77777777" w:rsidR="002061D4" w:rsidRDefault="002061D4" w:rsidP="00F13B51">
      <w:pPr>
        <w:spacing w:after="0" w:line="240" w:lineRule="auto"/>
      </w:pPr>
      <w:r>
        <w:separator/>
      </w:r>
    </w:p>
  </w:endnote>
  <w:endnote w:type="continuationSeparator" w:id="0">
    <w:p w14:paraId="2952139F" w14:textId="77777777" w:rsidR="002061D4" w:rsidRDefault="002061D4" w:rsidP="00F13B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3522087"/>
      <w:docPartObj>
        <w:docPartGallery w:val="Page Numbers (Bottom of Page)"/>
        <w:docPartUnique/>
      </w:docPartObj>
    </w:sdtPr>
    <w:sdtEndPr/>
    <w:sdtContent>
      <w:p w14:paraId="161E2A5D" w14:textId="77777777" w:rsidR="00F13B51" w:rsidRDefault="00F13B51">
        <w:pPr>
          <w:pStyle w:val="Piedepgina"/>
          <w:jc w:val="right"/>
        </w:pPr>
        <w:r>
          <w:fldChar w:fldCharType="begin"/>
        </w:r>
        <w:r>
          <w:instrText>PAGE   \* MERGEFORMAT</w:instrText>
        </w:r>
        <w:r>
          <w:fldChar w:fldCharType="separate"/>
        </w:r>
        <w:r w:rsidR="0057168F">
          <w:rPr>
            <w:noProof/>
          </w:rPr>
          <w:t>11</w:t>
        </w:r>
        <w:r>
          <w:fldChar w:fldCharType="end"/>
        </w:r>
      </w:p>
    </w:sdtContent>
  </w:sdt>
  <w:p w14:paraId="1E4BF55F" w14:textId="77777777" w:rsidR="00F13B51" w:rsidRDefault="00F13B5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D2272" w14:textId="77777777" w:rsidR="002061D4" w:rsidRDefault="002061D4" w:rsidP="00F13B51">
      <w:pPr>
        <w:spacing w:after="0" w:line="240" w:lineRule="auto"/>
      </w:pPr>
      <w:r>
        <w:separator/>
      </w:r>
    </w:p>
  </w:footnote>
  <w:footnote w:type="continuationSeparator" w:id="0">
    <w:p w14:paraId="10FB5383" w14:textId="77777777" w:rsidR="002061D4" w:rsidRDefault="002061D4" w:rsidP="00F13B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0799D"/>
    <w:multiLevelType w:val="multilevel"/>
    <w:tmpl w:val="F8EC13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11B0827"/>
    <w:multiLevelType w:val="multilevel"/>
    <w:tmpl w:val="88B03C2A"/>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2D5614E"/>
    <w:multiLevelType w:val="multilevel"/>
    <w:tmpl w:val="A5C2A3E0"/>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7DF2433"/>
    <w:multiLevelType w:val="multilevel"/>
    <w:tmpl w:val="2DA68218"/>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D9B6610"/>
    <w:multiLevelType w:val="hybridMultilevel"/>
    <w:tmpl w:val="DEC25082"/>
    <w:lvl w:ilvl="0" w:tplc="74683E3C">
      <w:start w:val="1"/>
      <w:numFmt w:val="decimal"/>
      <w:lvlText w:val="%1."/>
      <w:lvlJc w:val="left"/>
      <w:pPr>
        <w:ind w:left="1776" w:hanging="360"/>
      </w:pPr>
      <w:rPr>
        <w:rFonts w:hint="default"/>
      </w:rPr>
    </w:lvl>
    <w:lvl w:ilvl="1" w:tplc="0C0A0019">
      <w:start w:val="1"/>
      <w:numFmt w:val="lowerLetter"/>
      <w:lvlText w:val="%2."/>
      <w:lvlJc w:val="left"/>
      <w:pPr>
        <w:ind w:left="2496" w:hanging="360"/>
      </w:pPr>
    </w:lvl>
    <w:lvl w:ilvl="2" w:tplc="0C0A001B">
      <w:start w:val="1"/>
      <w:numFmt w:val="lowerRoman"/>
      <w:lvlText w:val="%3."/>
      <w:lvlJc w:val="right"/>
      <w:pPr>
        <w:ind w:left="3216" w:hanging="180"/>
      </w:pPr>
    </w:lvl>
    <w:lvl w:ilvl="3" w:tplc="0C0A000F" w:tentative="1">
      <w:start w:val="1"/>
      <w:numFmt w:val="decimal"/>
      <w:lvlText w:val="%4."/>
      <w:lvlJc w:val="left"/>
      <w:pPr>
        <w:ind w:left="3936" w:hanging="360"/>
      </w:pPr>
    </w:lvl>
    <w:lvl w:ilvl="4" w:tplc="0C0A0019" w:tentative="1">
      <w:start w:val="1"/>
      <w:numFmt w:val="lowerLetter"/>
      <w:lvlText w:val="%5."/>
      <w:lvlJc w:val="left"/>
      <w:pPr>
        <w:ind w:left="4656" w:hanging="360"/>
      </w:pPr>
    </w:lvl>
    <w:lvl w:ilvl="5" w:tplc="0C0A001B" w:tentative="1">
      <w:start w:val="1"/>
      <w:numFmt w:val="lowerRoman"/>
      <w:lvlText w:val="%6."/>
      <w:lvlJc w:val="right"/>
      <w:pPr>
        <w:ind w:left="5376" w:hanging="180"/>
      </w:pPr>
    </w:lvl>
    <w:lvl w:ilvl="6" w:tplc="0C0A000F" w:tentative="1">
      <w:start w:val="1"/>
      <w:numFmt w:val="decimal"/>
      <w:lvlText w:val="%7."/>
      <w:lvlJc w:val="left"/>
      <w:pPr>
        <w:ind w:left="6096" w:hanging="360"/>
      </w:pPr>
    </w:lvl>
    <w:lvl w:ilvl="7" w:tplc="0C0A0019" w:tentative="1">
      <w:start w:val="1"/>
      <w:numFmt w:val="lowerLetter"/>
      <w:lvlText w:val="%8."/>
      <w:lvlJc w:val="left"/>
      <w:pPr>
        <w:ind w:left="6816" w:hanging="360"/>
      </w:pPr>
    </w:lvl>
    <w:lvl w:ilvl="8" w:tplc="0C0A001B" w:tentative="1">
      <w:start w:val="1"/>
      <w:numFmt w:val="lowerRoman"/>
      <w:lvlText w:val="%9."/>
      <w:lvlJc w:val="right"/>
      <w:pPr>
        <w:ind w:left="7536" w:hanging="180"/>
      </w:pPr>
    </w:lvl>
  </w:abstractNum>
  <w:abstractNum w:abstractNumId="5" w15:restartNumberingAfterBreak="0">
    <w:nsid w:val="573D7D45"/>
    <w:multiLevelType w:val="multilevel"/>
    <w:tmpl w:val="2DA68218"/>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5A512D6"/>
    <w:multiLevelType w:val="hybridMultilevel"/>
    <w:tmpl w:val="8F368DB6"/>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7" w15:restartNumberingAfterBreak="0">
    <w:nsid w:val="7ADE70E8"/>
    <w:multiLevelType w:val="hybridMultilevel"/>
    <w:tmpl w:val="81588170"/>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1"/>
  </w:num>
  <w:num w:numId="5">
    <w:abstractNumId w:val="2"/>
  </w:num>
  <w:num w:numId="6">
    <w:abstractNumId w:val="4"/>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2D0B"/>
    <w:rsid w:val="000B5136"/>
    <w:rsid w:val="001764A8"/>
    <w:rsid w:val="001E629F"/>
    <w:rsid w:val="002061D4"/>
    <w:rsid w:val="00245F3F"/>
    <w:rsid w:val="003249A3"/>
    <w:rsid w:val="00350AEA"/>
    <w:rsid w:val="003F5B6A"/>
    <w:rsid w:val="004547AF"/>
    <w:rsid w:val="00524B9F"/>
    <w:rsid w:val="0057168F"/>
    <w:rsid w:val="00612D0B"/>
    <w:rsid w:val="006A1016"/>
    <w:rsid w:val="007032BC"/>
    <w:rsid w:val="007D4453"/>
    <w:rsid w:val="007F0D3C"/>
    <w:rsid w:val="00816A04"/>
    <w:rsid w:val="00864EE4"/>
    <w:rsid w:val="009213DC"/>
    <w:rsid w:val="00952037"/>
    <w:rsid w:val="00963154"/>
    <w:rsid w:val="00A41B0E"/>
    <w:rsid w:val="00A67E4C"/>
    <w:rsid w:val="00A7184F"/>
    <w:rsid w:val="00B32C4C"/>
    <w:rsid w:val="00BA7F4F"/>
    <w:rsid w:val="00BD7127"/>
    <w:rsid w:val="00C758AC"/>
    <w:rsid w:val="00C95C64"/>
    <w:rsid w:val="00C9753F"/>
    <w:rsid w:val="00CC01B3"/>
    <w:rsid w:val="00CC348B"/>
    <w:rsid w:val="00D00EDC"/>
    <w:rsid w:val="00D022DE"/>
    <w:rsid w:val="00D0316B"/>
    <w:rsid w:val="00D12C4D"/>
    <w:rsid w:val="00DA212E"/>
    <w:rsid w:val="00DF485E"/>
    <w:rsid w:val="00E72195"/>
    <w:rsid w:val="00EC55BE"/>
    <w:rsid w:val="00F13B51"/>
    <w:rsid w:val="00F179B5"/>
    <w:rsid w:val="00F655C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D4FBC"/>
  <w15:docId w15:val="{6D259EEE-7CE2-474F-9FC1-7FA323A27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12D0B"/>
    <w:pPr>
      <w:ind w:left="720"/>
      <w:contextualSpacing/>
    </w:pPr>
  </w:style>
  <w:style w:type="table" w:styleId="Tablaconcuadrcula">
    <w:name w:val="Table Grid"/>
    <w:basedOn w:val="Tablanormal"/>
    <w:uiPriority w:val="59"/>
    <w:rsid w:val="009213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F13B5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13B51"/>
  </w:style>
  <w:style w:type="paragraph" w:styleId="Piedepgina">
    <w:name w:val="footer"/>
    <w:basedOn w:val="Normal"/>
    <w:link w:val="PiedepginaCar"/>
    <w:uiPriority w:val="99"/>
    <w:unhideWhenUsed/>
    <w:rsid w:val="00F13B5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13B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942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39C83-03E8-4F52-A9CC-9368B6A5A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1732</Words>
  <Characters>9529</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dc:creator>
  <cp:lastModifiedBy>YUL¡O C.</cp:lastModifiedBy>
  <cp:revision>2</cp:revision>
  <dcterms:created xsi:type="dcterms:W3CDTF">2026-07-25T02:54:00Z</dcterms:created>
  <dcterms:modified xsi:type="dcterms:W3CDTF">2026-07-25T02:54:00Z</dcterms:modified>
</cp:coreProperties>
</file>